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mit modernster Rapida-Technik beim Open-House „Print &amp; Finishing“ in Belgrad </w:t>
      </w:r>
    </w:p>
    <w:p w:rsidR="00000000" w:rsidDel="00000000" w:rsidP="00000000" w:rsidRDefault="00000000" w:rsidRPr="00000000" w14:paraId="00000003">
      <w:pPr>
        <w:pStyle w:val="Subtitle"/>
        <w:rPr/>
      </w:pPr>
      <w:r w:rsidDel="00000000" w:rsidR="00000000" w:rsidRPr="00000000">
        <w:rPr>
          <w:rtl w:val="0"/>
        </w:rPr>
        <w:t xml:space="preserve">Live-Präsentation der neuen Rapida 106 beim Buchhersteller Publikum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Akzidenz- und Buchproduktion in modernem Umfeld</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Achtfarben-Rapida 106 mit Wendung für 4 über 4-Produktion</w:t>
      </w:r>
    </w:p>
    <w:p w:rsidR="00000000" w:rsidDel="00000000" w:rsidP="00000000" w:rsidRDefault="00000000" w:rsidRPr="00000000" w14:paraId="00000007">
      <w:pPr>
        <w:numPr>
          <w:ilvl w:val="0"/>
          <w:numId w:val="1"/>
        </w:numPr>
        <w:spacing w:after="0" w:lineRule="auto"/>
        <w:ind w:left="340" w:hanging="340"/>
        <w:rPr/>
      </w:pPr>
      <w:bookmarkStart w:colFirst="0" w:colLast="0" w:name="_heading=h.1fob9te" w:id="2"/>
      <w:bookmarkEnd w:id="2"/>
      <w:r w:rsidDel="00000000" w:rsidR="00000000" w:rsidRPr="00000000">
        <w:rPr>
          <w:rtl w:val="0"/>
        </w:rPr>
        <w:t xml:space="preserve">Exportorientiertes Unternehmen mit jährlichem Wachstum von 20 Prozent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05.05.2023</w:t>
        <w:br w:type="textWrapping"/>
        <w:t xml:space="preserve">Ende März veranstaltete die Technical Association of the Hungarian Paper and Printing Industry (PNYME) in Belgrad die Fachveranstaltung Print &amp; Finishing mit über 100 Teilnehmer:innen aus Serbien, Kroatien, Slowenien, Bosnien-Herzegowina, Deutschland und Österreich. </w:t>
      </w:r>
    </w:p>
    <w:p w:rsidR="00000000" w:rsidDel="00000000" w:rsidP="00000000" w:rsidRDefault="00000000" w:rsidRPr="00000000" w14:paraId="00000009">
      <w:pPr>
        <w:rPr>
          <w:color w:val="000000"/>
        </w:rPr>
      </w:pPr>
      <w:r w:rsidDel="00000000" w:rsidR="00000000" w:rsidRPr="00000000">
        <w:rPr>
          <w:rtl w:val="0"/>
        </w:rPr>
        <w:t xml:space="preserve">Im Rahmen eines Präsentationstages informierten sich die Verbandsmitglieder über aktuelle Trends mit den Schwerpunkten Akzidenz- und Buchproduktion. Der anschließende Praxisteil fand in der Druckerei Publikum, einem langjährigen Rapida-Anwender in Belgrad, statt</w:t>
      </w:r>
      <w:r w:rsidDel="00000000" w:rsidR="00000000" w:rsidRPr="00000000">
        <w:rPr>
          <w:color w:val="000000"/>
          <w:rtl w:val="0"/>
        </w:rPr>
        <w:t xml:space="preserve">.</w:t>
      </w:r>
    </w:p>
    <w:p w:rsidR="00000000" w:rsidDel="00000000" w:rsidP="00000000" w:rsidRDefault="00000000" w:rsidRPr="00000000" w14:paraId="0000000A">
      <w:pPr>
        <w:pStyle w:val="Heading3"/>
        <w:rPr/>
      </w:pPr>
      <w:bookmarkStart w:colFirst="0" w:colLast="0" w:name="_heading=h.3znysh7" w:id="3"/>
      <w:bookmarkEnd w:id="3"/>
      <w:r w:rsidDel="00000000" w:rsidR="00000000" w:rsidRPr="00000000">
        <w:rPr>
          <w:rtl w:val="0"/>
        </w:rPr>
        <w:t xml:space="preserve">Leistungsstarke Technik für hohes Wachstum</w:t>
      </w:r>
    </w:p>
    <w:p w:rsidR="00000000" w:rsidDel="00000000" w:rsidP="00000000" w:rsidRDefault="00000000" w:rsidRPr="00000000" w14:paraId="0000000B">
      <w:pPr>
        <w:rPr>
          <w:color w:val="000000"/>
        </w:rPr>
      </w:pPr>
      <w:r w:rsidDel="00000000" w:rsidR="00000000" w:rsidRPr="00000000">
        <w:rPr>
          <w:rtl w:val="0"/>
        </w:rPr>
        <w:t xml:space="preserve">Die Akzidenzdruckerei wurde 1998 gegründet. Auf einer Produktionsfläche von ca. 10.000 m² stellen die knapp 100 Beschäftigten Hard- und Softcover-Bücher, Werbebeilagen und Kalender her. Die Ausstattung ist hochmodern. Im Drucksaal produzieren seit 2005 vorwiegend Rapida-Bogenoffsetmaschinen von Koenig &amp; Bauer. Seit 2022 ist es eine Achtfarben-Rapida 106 mit Bogenwendung für die 4-über-4-Produktion – mit vielen Ausstattungsdetails für schnelle Produktion, kurze Rüstzeiten und hohe Qualität. Sie wurde während der Veranstaltung live präsentiert. Dabei standen technische Aspekte wie der wellenlose DriveTronic-Anleger, die ziehmarkenfreie Anlage DriveTronic SIS, vollautomatischer FAPC-Druckplattenwechsel, Wendung, Bogenführung und die AirTronic-Auslage im Mittelpunkt</w:t>
      </w:r>
      <w:r w:rsidDel="00000000" w:rsidR="00000000" w:rsidRPr="00000000">
        <w:rPr>
          <w:color w:val="000000"/>
          <w:rtl w:val="0"/>
        </w:rPr>
        <w:t xml:space="preserve">. </w:t>
      </w:r>
    </w:p>
    <w:p w:rsidR="00000000" w:rsidDel="00000000" w:rsidP="00000000" w:rsidRDefault="00000000" w:rsidRPr="00000000" w14:paraId="0000000C">
      <w:pPr>
        <w:rPr/>
      </w:pPr>
      <w:r w:rsidDel="00000000" w:rsidR="00000000" w:rsidRPr="00000000">
        <w:rPr>
          <w:rtl w:val="0"/>
        </w:rPr>
        <w:t xml:space="preserve">Die Rapida 106 produzierte live mit Leistungen bis zu 18.000 Bogen/h. Mit QualiTronic ColorControl wird die Druckqualität vom ersten bis zum letzten Auflagenbogen gemessen und geregelt. Die Druckfachleute waren sichtlich begeistert von der leistungsstarken Maschine, die erheblich zum Wachstum des Unternehmens beiträgt. Zuletzt lag es bei 20 Prozent. </w:t>
      </w:r>
    </w:p>
    <w:p w:rsidR="00000000" w:rsidDel="00000000" w:rsidP="00000000" w:rsidRDefault="00000000" w:rsidRPr="00000000" w14:paraId="0000000D">
      <w:pPr>
        <w:rPr/>
      </w:pPr>
      <w:r w:rsidDel="00000000" w:rsidR="00000000" w:rsidRPr="00000000">
        <w:rPr>
          <w:rtl w:val="0"/>
        </w:rPr>
        <w:t xml:space="preserve">80 Prozent der Produkte, die bei Publikum entstehen, sind für internationale Märkte bestimmt. Mit einer hohen Fertigungstiefe, qualitativ hochwertigen Produkten, schnellen Durchlaufzeiten, Innovation und Kreativität punktet das Unternehmen bei seinen Auftraggebern.</w:t>
      </w:r>
    </w:p>
    <w:p w:rsidR="00000000" w:rsidDel="00000000" w:rsidP="00000000" w:rsidRDefault="00000000" w:rsidRPr="00000000" w14:paraId="0000000E">
      <w:pPr>
        <w:rPr/>
      </w:pPr>
      <w:r w:rsidDel="00000000" w:rsidR="00000000" w:rsidRPr="00000000">
        <w:rPr>
          <w:rtl w:val="0"/>
        </w:rPr>
        <w:t xml:space="preserve">Interessante Website: www.publikum.rs/de/</w:t>
      </w:r>
    </w:p>
    <w:p w:rsidR="00000000" w:rsidDel="00000000" w:rsidP="00000000" w:rsidRDefault="00000000" w:rsidRPr="00000000" w14:paraId="0000000F">
      <w:pPr>
        <w:rPr>
          <w:u w:val="single"/>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gw3duv5rdcjm" w:id="4"/>
      <w:bookmarkEnd w:id="4"/>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rtl w:val="0"/>
        </w:rPr>
        <w:t xml:space="preserve">Gruppenfoto mit den Veranstaltungsteilnehmer:innen vor der neuen Rapida 106 der Firma Publikum in Belgrad </w:t>
      </w:r>
    </w:p>
    <w:p w:rsidR="00000000" w:rsidDel="00000000" w:rsidP="00000000" w:rsidRDefault="00000000" w:rsidRPr="00000000" w14:paraId="00000012">
      <w:pPr>
        <w:pStyle w:val="Heading4"/>
        <w:rPr/>
      </w:pPr>
      <w:bookmarkStart w:colFirst="0" w:colLast="0" w:name="_heading=h.38kl6inf3quh" w:id="5"/>
      <w:bookmarkEnd w:id="5"/>
      <w:r w:rsidDel="00000000" w:rsidR="00000000" w:rsidRPr="00000000">
        <w:rPr>
          <w:rtl w:val="0"/>
        </w:rPr>
        <w:t xml:space="preserve">Foto 2:</w:t>
      </w:r>
    </w:p>
    <w:p w:rsidR="00000000" w:rsidDel="00000000" w:rsidP="00000000" w:rsidRDefault="00000000" w:rsidRPr="00000000" w14:paraId="00000013">
      <w:pPr>
        <w:rPr/>
      </w:pPr>
      <w:r w:rsidDel="00000000" w:rsidR="00000000" w:rsidRPr="00000000">
        <w:rPr>
          <w:rtl w:val="0"/>
        </w:rPr>
        <w:t xml:space="preserve">Die moderne Ausstattung des Druckbetriebs bot die beste Möglichkeit zur umfassenden Fachinformation für Akzidenz- und Buchproduzenten</w:t>
      </w:r>
    </w:p>
    <w:p w:rsidR="00000000" w:rsidDel="00000000" w:rsidP="00000000" w:rsidRDefault="00000000" w:rsidRPr="00000000" w14:paraId="00000014">
      <w:pPr>
        <w:pStyle w:val="Heading4"/>
        <w:rPr/>
      </w:pPr>
      <w:bookmarkStart w:colFirst="0" w:colLast="0" w:name="_heading=h.n3ihi9oy804q" w:id="6"/>
      <w:bookmarkEnd w:id="6"/>
      <w:r w:rsidDel="00000000" w:rsidR="00000000" w:rsidRPr="00000000">
        <w:rPr>
          <w:rtl w:val="0"/>
        </w:rPr>
        <w:t xml:space="preserve">Foto 3:</w:t>
      </w:r>
    </w:p>
    <w:p w:rsidR="00000000" w:rsidDel="00000000" w:rsidP="00000000" w:rsidRDefault="00000000" w:rsidRPr="00000000" w14:paraId="00000015">
      <w:pPr>
        <w:rPr/>
      </w:pPr>
      <w:r w:rsidDel="00000000" w:rsidR="00000000" w:rsidRPr="00000000">
        <w:rPr>
          <w:rtl w:val="0"/>
        </w:rPr>
        <w:t xml:space="preserve">Die Druckpräsentationen an der Rapida 106 stießen beim Fachpublikum auf großes Interesse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pStyle w:val="Heading4"/>
        <w:rPr/>
      </w:pPr>
      <w:bookmarkStart w:colFirst="0" w:colLast="0" w:name="_heading=h.2et92p0" w:id="7"/>
      <w:bookmarkEnd w:id="7"/>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Über Koenig &amp; Bauer</w:t>
      </w:r>
    </w:p>
    <w:p w:rsidR="00000000" w:rsidDel="00000000" w:rsidP="00000000" w:rsidRDefault="00000000" w:rsidRPr="00000000" w14:paraId="0000001B">
      <w:pPr>
        <w:shd w:fill="ffffff" w:val="clear"/>
        <w:spacing w:line="250.90854545454548" w:lineRule="auto"/>
        <w:rPr>
          <w:highlight w:val="white"/>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p>
    <w:p w:rsidR="00000000" w:rsidDel="00000000" w:rsidP="00000000" w:rsidRDefault="00000000" w:rsidRPr="00000000" w14:paraId="0000001C">
      <w:pPr>
        <w:shd w:fill="ffffff" w:val="clear"/>
        <w:spacing w:line="250" w:lineRule="auto"/>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Open-House „Print &amp; Finishing“ in Belgrad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7snm4O+f1U6CDTQvwv+KEFFsJQ==">AMUW2mXB/7dqSkws3nSoWuMl0UHcQ81JgD2A24HgFz3i8u0+eikdS6AwDdLhgxfSCgbiTfHMVui1ExBDCtmM49rBYPPBvWrNuOJpSx2NvQg7Jz+Iq2WM5oDY9a3xSuUYQtS5uOpTIpyOUSlYTOPDAs7S080luA0DfxTHjR+zWACHKbAp8S7r9TAQh7MmsgN6jyU3A/NsB86Q9jP+N5vNIUGu/SDRdbMm0x4nCTQP2cah5ZSf7IaCtvUB28tF9RjN24DTlbhyqh1A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2023-04-20T08:36:00Z</dcterms:created>
  <dc:creator>Dänhardt, Martin (BDP)</dc:creator>
</cp:coreProperties>
</file>