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Default="00595FF7" w:rsidP="00BC4F56">
      <w:pPr>
        <w:pStyle w:val="berschrift2"/>
      </w:pPr>
      <w:proofErr w:type="spellStart"/>
      <w:r w:rsidRPr="00844652">
        <w:t>Arab</w:t>
      </w:r>
      <w:proofErr w:type="spellEnd"/>
      <w:r w:rsidRPr="00844652">
        <w:t xml:space="preserve"> </w:t>
      </w:r>
      <w:proofErr w:type="spellStart"/>
      <w:r w:rsidRPr="00844652">
        <w:t>Printing</w:t>
      </w:r>
      <w:proofErr w:type="spellEnd"/>
      <w:r w:rsidRPr="00844652">
        <w:t xml:space="preserve"> Press </w:t>
      </w:r>
      <w:r>
        <w:t>modernisiert</w:t>
      </w:r>
      <w:r w:rsidRPr="00844652">
        <w:t xml:space="preserve"> Druckkapazitäten</w:t>
      </w:r>
    </w:p>
    <w:p w:rsidR="00BC4F56" w:rsidRPr="00BC4F56" w:rsidRDefault="00BC4F56" w:rsidP="00BC4F56">
      <w:pPr>
        <w:spacing w:after="240"/>
      </w:pPr>
    </w:p>
    <w:p w:rsidR="00BC4F56" w:rsidRPr="00BC4F56" w:rsidRDefault="00595FF7" w:rsidP="00BC4F56">
      <w:pPr>
        <w:pStyle w:val="Untertitel"/>
        <w:spacing w:after="240"/>
        <w:rPr>
          <w:sz w:val="24"/>
          <w:szCs w:val="24"/>
        </w:rPr>
      </w:pPr>
      <w:r>
        <w:rPr>
          <w:sz w:val="24"/>
          <w:szCs w:val="24"/>
        </w:rPr>
        <w:t xml:space="preserve">Libanesisches Druckunternehmen investiert in weitere </w:t>
      </w:r>
      <w:proofErr w:type="spellStart"/>
      <w:r>
        <w:rPr>
          <w:sz w:val="24"/>
          <w:szCs w:val="24"/>
        </w:rPr>
        <w:t>Rapida</w:t>
      </w:r>
      <w:proofErr w:type="spellEnd"/>
      <w:r>
        <w:rPr>
          <w:sz w:val="24"/>
          <w:szCs w:val="24"/>
        </w:rPr>
        <w:t xml:space="preserve"> 106</w:t>
      </w:r>
    </w:p>
    <w:p w:rsidR="00584EAD" w:rsidRDefault="00595FF7" w:rsidP="00584EAD">
      <w:pPr>
        <w:pStyle w:val="Aufzhlung"/>
        <w:spacing w:after="240"/>
      </w:pPr>
      <w:r>
        <w:t>Vierfarben-</w:t>
      </w:r>
      <w:proofErr w:type="spellStart"/>
      <w:r>
        <w:t>Rapida</w:t>
      </w:r>
      <w:proofErr w:type="spellEnd"/>
      <w:r>
        <w:t xml:space="preserve"> 106 mit Lackausstattung und Bogenwendung ging im Januar in Produktion</w:t>
      </w:r>
    </w:p>
    <w:p w:rsidR="00584EAD" w:rsidRDefault="00595FF7" w:rsidP="00584EAD">
      <w:pPr>
        <w:pStyle w:val="Aufzhlung"/>
        <w:spacing w:after="240"/>
      </w:pPr>
      <w:r w:rsidRPr="00D268E4">
        <w:t xml:space="preserve">Regelmäßige </w:t>
      </w:r>
      <w:r>
        <w:t>Investitionen in Bogenoffset-T</w:t>
      </w:r>
      <w:r w:rsidRPr="00D268E4">
        <w:t>echnik von Koenig &amp; Bauer</w:t>
      </w:r>
    </w:p>
    <w:p w:rsidR="00584EAD" w:rsidRDefault="00595FF7" w:rsidP="00584EAD">
      <w:pPr>
        <w:pStyle w:val="Aufzhlung"/>
        <w:spacing w:after="240"/>
      </w:pPr>
      <w:r>
        <w:t>Zertifizierung nach internationalen Standards</w:t>
      </w:r>
    </w:p>
    <w:p w:rsidR="00584EAD" w:rsidRPr="00595FF7" w:rsidRDefault="00595FF7" w:rsidP="00595FF7">
      <w:pPr>
        <w:pStyle w:val="Aufzhlung"/>
        <w:spacing w:after="240"/>
      </w:pPr>
      <w:r>
        <w:t>Effiziente Produktion und hohe ökologische Standards</w:t>
      </w:r>
    </w:p>
    <w:p w:rsidR="00584EAD" w:rsidRPr="00595FF7" w:rsidRDefault="00584EAD" w:rsidP="00584EAD">
      <w:pPr>
        <w:spacing w:after="240"/>
      </w:pPr>
    </w:p>
    <w:p w:rsidR="00584EAD" w:rsidRDefault="00595FF7" w:rsidP="00584EAD">
      <w:pPr>
        <w:spacing w:after="240"/>
      </w:pPr>
      <w:r>
        <w:t>Radebeul, 26. Februar 2019</w:t>
      </w:r>
      <w:r w:rsidR="00584EAD" w:rsidRPr="00595FF7">
        <w:br/>
      </w:r>
      <w:r w:rsidRPr="004A3F18">
        <w:t xml:space="preserve">Seit Jahrzehnten setzt </w:t>
      </w:r>
      <w:proofErr w:type="spellStart"/>
      <w:r w:rsidRPr="004A3F18">
        <w:t>Arab</w:t>
      </w:r>
      <w:proofErr w:type="spellEnd"/>
      <w:r w:rsidRPr="004A3F18">
        <w:t xml:space="preserve"> </w:t>
      </w:r>
      <w:proofErr w:type="spellStart"/>
      <w:r w:rsidRPr="004A3F18">
        <w:t>Printing</w:t>
      </w:r>
      <w:proofErr w:type="spellEnd"/>
      <w:r w:rsidRPr="004A3F18">
        <w:t xml:space="preserve"> Press in der Industriestadt Sid </w:t>
      </w:r>
      <w:proofErr w:type="spellStart"/>
      <w:r w:rsidRPr="004A3F18">
        <w:t>El</w:t>
      </w:r>
      <w:proofErr w:type="spellEnd"/>
      <w:r w:rsidRPr="004A3F18">
        <w:t xml:space="preserve"> Bauchrieh bei Beirut auf Drucktechnik von Koenig &amp; Bauer. Anfang 2019 kam eine weitere </w:t>
      </w:r>
      <w:proofErr w:type="spellStart"/>
      <w:r w:rsidRPr="004A3F18">
        <w:t>Rapida</w:t>
      </w:r>
      <w:proofErr w:type="spellEnd"/>
      <w:r w:rsidRPr="004A3F18">
        <w:t xml:space="preserve"> 106 mit vier Druckwerken, Bogenwendung für den 2/2-farbigen Druck sowie </w:t>
      </w:r>
      <w:proofErr w:type="spellStart"/>
      <w:r w:rsidRPr="004A3F18">
        <w:t>Lackturm</w:t>
      </w:r>
      <w:proofErr w:type="spellEnd"/>
      <w:r w:rsidRPr="004A3F18">
        <w:t xml:space="preserve"> und Auslageverlängerung hinzu. Aufgrund der guten Erfahrung mit der Implementierung der Vorgängermaschine, einer </w:t>
      </w:r>
      <w:proofErr w:type="spellStart"/>
      <w:r w:rsidRPr="004A3F18">
        <w:t>Rapida</w:t>
      </w:r>
      <w:proofErr w:type="spellEnd"/>
      <w:r w:rsidRPr="004A3F18">
        <w:t xml:space="preserve"> 106 mit acht Druckwerken, Bogenwendung für die 4 über 4-Produktion im Jahr 2014 und dem effektiven und wirtschaftlichen Einsatz dieser Maschine lag es nahe, erneut eine Hochleistungs-Mittelformatmaschine zu beschaffen.</w:t>
      </w:r>
    </w:p>
    <w:p w:rsidR="00595FF7" w:rsidRPr="00595FF7" w:rsidRDefault="00595FF7" w:rsidP="00584EAD">
      <w:pPr>
        <w:spacing w:after="240"/>
      </w:pPr>
      <w:proofErr w:type="spellStart"/>
      <w:r>
        <w:t>Arab</w:t>
      </w:r>
      <w:proofErr w:type="spellEnd"/>
      <w:r>
        <w:t xml:space="preserve"> </w:t>
      </w:r>
      <w:proofErr w:type="spellStart"/>
      <w:r>
        <w:t>Printing</w:t>
      </w:r>
      <w:proofErr w:type="spellEnd"/>
      <w:r>
        <w:t xml:space="preserve"> Press wurde im Jahr 1968 gegründet und beschäftigt heute 110 Mitarbeiter. Der Druckbetrieb produziert Bücher (u.a. Lehrbücher), Akzidenzen aller Art, Etiketten und Verpackungen. Dementsprechend vielseitig sind die Anforderungen an den Maschinenpark im Unternehmen. Neben der Achtfarben-</w:t>
      </w:r>
      <w:proofErr w:type="spellStart"/>
      <w:r>
        <w:t>Rapida</w:t>
      </w:r>
      <w:proofErr w:type="spellEnd"/>
      <w:r>
        <w:t xml:space="preserve"> 106 produziert noch eine Zweifarben-</w:t>
      </w:r>
      <w:proofErr w:type="spellStart"/>
      <w:r>
        <w:t>Rapida</w:t>
      </w:r>
      <w:proofErr w:type="spellEnd"/>
      <w:r>
        <w:t xml:space="preserve"> 104 und eine </w:t>
      </w:r>
      <w:proofErr w:type="spellStart"/>
      <w:r>
        <w:t>Rapida</w:t>
      </w:r>
      <w:proofErr w:type="spellEnd"/>
      <w:r>
        <w:t xml:space="preserve"> 105 in der Fünffarbenvariante. Die neue </w:t>
      </w:r>
      <w:proofErr w:type="spellStart"/>
      <w:r>
        <w:t>Rapida</w:t>
      </w:r>
      <w:proofErr w:type="spellEnd"/>
      <w:r>
        <w:t xml:space="preserve"> 106 ist damit die vierte Mittelformatmaschine im Drucksaal des Unternehmens. Sie wird aufgrund ihrer hohen Produktivität zwei ältere Maschinen ersetzen.</w:t>
      </w:r>
    </w:p>
    <w:p w:rsidR="00584EAD" w:rsidRPr="00595FF7" w:rsidRDefault="00595FF7" w:rsidP="00584EAD">
      <w:pPr>
        <w:pStyle w:val="berschrift3"/>
      </w:pPr>
      <w:r w:rsidRPr="00595FF7">
        <w:t xml:space="preserve">Schnelle Jobwechsel mit </w:t>
      </w:r>
      <w:proofErr w:type="spellStart"/>
      <w:r w:rsidRPr="00595FF7">
        <w:t>DriveTronic</w:t>
      </w:r>
      <w:proofErr w:type="spellEnd"/>
      <w:r w:rsidRPr="00595FF7">
        <w:t xml:space="preserve"> SPC</w:t>
      </w:r>
    </w:p>
    <w:p w:rsidR="00584EAD" w:rsidRDefault="00595FF7" w:rsidP="00584EAD">
      <w:pPr>
        <w:spacing w:after="240"/>
      </w:pPr>
      <w:r>
        <w:t xml:space="preserve">Die </w:t>
      </w:r>
      <w:proofErr w:type="spellStart"/>
      <w:r>
        <w:t>Rapida</w:t>
      </w:r>
      <w:proofErr w:type="spellEnd"/>
      <w:r>
        <w:t xml:space="preserve"> 106 ist für Bedruckstoffstärken von 0,04 bis 1,2 mm Stärke konzipiert und leistet bis zu 18.000 Bogen/h. Wie schon bei der Achtfarbenmaschine lassen sich auch bei der Neuen dank </w:t>
      </w:r>
      <w:proofErr w:type="spellStart"/>
      <w:r>
        <w:t>DriveTronic</w:t>
      </w:r>
      <w:proofErr w:type="spellEnd"/>
      <w:r>
        <w:t xml:space="preserve"> SPC alle Platten simultan wechseln. Weitere herausragende Automatisierungskomponenten sind </w:t>
      </w:r>
      <w:proofErr w:type="spellStart"/>
      <w:r>
        <w:t>DriveTronic</w:t>
      </w:r>
      <w:proofErr w:type="spellEnd"/>
      <w:r>
        <w:t xml:space="preserve"> Plate Ident sowie </w:t>
      </w:r>
      <w:proofErr w:type="spellStart"/>
      <w:r>
        <w:t>CleanTronic</w:t>
      </w:r>
      <w:proofErr w:type="spellEnd"/>
      <w:r>
        <w:t xml:space="preserve">-Wascheinrichtungen für Gummituch, Druckzylinder und Walzen. Hinzu kommen EES (Emission </w:t>
      </w:r>
      <w:proofErr w:type="spellStart"/>
      <w:r>
        <w:t>Extraction</w:t>
      </w:r>
      <w:proofErr w:type="spellEnd"/>
      <w:r>
        <w:t xml:space="preserve"> System) und energiesparende </w:t>
      </w:r>
      <w:proofErr w:type="spellStart"/>
      <w:r>
        <w:t>VariDry</w:t>
      </w:r>
      <w:r w:rsidRPr="00D64B31">
        <w:rPr>
          <w:vertAlign w:val="superscript"/>
        </w:rPr>
        <w:t>Blue</w:t>
      </w:r>
      <w:proofErr w:type="spellEnd"/>
      <w:r>
        <w:t xml:space="preserve">-IR/TL-Trocknung in Auslage und Auslageverlängerung. Zur Regelung der Druckqualität ist die </w:t>
      </w:r>
      <w:proofErr w:type="spellStart"/>
      <w:r>
        <w:t>Rapida</w:t>
      </w:r>
      <w:proofErr w:type="spellEnd"/>
      <w:r>
        <w:t xml:space="preserve"> 106 mit </w:t>
      </w:r>
      <w:proofErr w:type="spellStart"/>
      <w:r>
        <w:t>ErgoTronic</w:t>
      </w:r>
      <w:proofErr w:type="spellEnd"/>
      <w:r>
        <w:t xml:space="preserve"> </w:t>
      </w:r>
      <w:proofErr w:type="spellStart"/>
      <w:r>
        <w:t>ColorControl</w:t>
      </w:r>
      <w:proofErr w:type="spellEnd"/>
      <w:r>
        <w:t xml:space="preserve"> ausgestattet. Zum Einsatz kommen kleine Mes</w:t>
      </w:r>
      <w:r w:rsidR="00074799">
        <w:t>s</w:t>
      </w:r>
      <w:r>
        <w:t xml:space="preserve">streifen mit nur 3 mm Höhe. Auf diese Weise kann das Bogenformat optimaler für den Druck ausgenutzt werden. Die Registerregelung erfolgt über </w:t>
      </w:r>
      <w:proofErr w:type="spellStart"/>
      <w:r>
        <w:t>ErgoTronic</w:t>
      </w:r>
      <w:proofErr w:type="spellEnd"/>
      <w:r>
        <w:t xml:space="preserve"> ICR.</w:t>
      </w:r>
    </w:p>
    <w:p w:rsidR="00595FF7" w:rsidRDefault="00595FF7" w:rsidP="00584EAD">
      <w:pPr>
        <w:spacing w:after="240"/>
      </w:pPr>
      <w:proofErr w:type="spellStart"/>
      <w:r>
        <w:t>Arab</w:t>
      </w:r>
      <w:proofErr w:type="spellEnd"/>
      <w:r>
        <w:t xml:space="preserve"> </w:t>
      </w:r>
      <w:proofErr w:type="spellStart"/>
      <w:r>
        <w:t>Printing</w:t>
      </w:r>
      <w:proofErr w:type="spellEnd"/>
      <w:r>
        <w:t xml:space="preserve"> Press produziert für lokale und internationale Märkte. Das Unternehmen verfügt über mehrere Tochtergesellschaften, darunter ein Vertriebsbüro in Großbritannien sowie zwei weitere Druckbetriebe. Die Produktion erfolgt sehr effektiv und erfüllt eine Vielzahl internationaler Standards. </w:t>
      </w:r>
      <w:proofErr w:type="spellStart"/>
      <w:r>
        <w:t>Arab</w:t>
      </w:r>
      <w:proofErr w:type="spellEnd"/>
      <w:r>
        <w:t xml:space="preserve"> </w:t>
      </w:r>
      <w:proofErr w:type="spellStart"/>
      <w:r>
        <w:t>Printing</w:t>
      </w:r>
      <w:proofErr w:type="spellEnd"/>
      <w:r>
        <w:t xml:space="preserve"> Press ist nach ISO 9001:2015, ISO 14001:2015, FSC, UN Global Compact und SEDEX zertifiziert.</w:t>
      </w:r>
    </w:p>
    <w:p w:rsidR="00595FF7" w:rsidRPr="00595FF7" w:rsidRDefault="00595FF7" w:rsidP="00595FF7">
      <w:pPr>
        <w:pStyle w:val="berschrift3"/>
      </w:pPr>
      <w:r>
        <w:lastRenderedPageBreak/>
        <w:t>Ökologische Produktion</w:t>
      </w:r>
    </w:p>
    <w:p w:rsidR="00595FF7" w:rsidRDefault="00595FF7" w:rsidP="00595FF7">
      <w:pPr>
        <w:spacing w:after="240"/>
      </w:pPr>
      <w:r>
        <w:t xml:space="preserve">Neben der Qualität haben ökologische Aspekte für </w:t>
      </w:r>
      <w:proofErr w:type="spellStart"/>
      <w:r>
        <w:t>Arab</w:t>
      </w:r>
      <w:proofErr w:type="spellEnd"/>
      <w:r>
        <w:t xml:space="preserve"> </w:t>
      </w:r>
      <w:proofErr w:type="spellStart"/>
      <w:r>
        <w:t>Printing</w:t>
      </w:r>
      <w:proofErr w:type="spellEnd"/>
      <w:r>
        <w:t xml:space="preserve"> Press höchste Priorität. So gehörte der Druckbetrieb zu den ersten Industriebetrieben im Libanon, der eine Solaranlage auf dem Hallendach installierte. Auch bei der Installation der Achtfarbenmaschine vor fünf Jahren standen ökologische Gesichtspunkte im Vordergrund. Die Maschine wurde aufgrund ihrer geringen Umweltbelastung, dem </w:t>
      </w:r>
      <w:r w:rsidR="00833CF7">
        <w:t>reduzierten</w:t>
      </w:r>
      <w:r w:rsidR="00074799">
        <w:t xml:space="preserve"> Puder- und Alkoholverbrauch</w:t>
      </w:r>
      <w:bookmarkStart w:id="0" w:name="_GoBack"/>
      <w:bookmarkEnd w:id="0"/>
      <w:r>
        <w:t xml:space="preserve"> und der geringeren Lärmemission beschafft. Gegenüber der Vorgängermaschine konnte der Energieverbrauch mit ihr um 45 Prozent gesenkt werden. Das entspricht einer jährlichen Kostenreduzierung von knapp 25.000 Euro (28.000 $) und einer CO</w:t>
      </w:r>
      <w:r w:rsidRPr="00457FA5">
        <w:rPr>
          <w:vertAlign w:val="subscript"/>
        </w:rPr>
        <w:t>2</w:t>
      </w:r>
      <w:r>
        <w:t>-Reduzierung um 118 Tonnen.</w:t>
      </w:r>
    </w:p>
    <w:p w:rsidR="00595FF7" w:rsidRPr="00595FF7" w:rsidRDefault="00595FF7" w:rsidP="00595FF7">
      <w:pPr>
        <w:spacing w:after="240"/>
      </w:pPr>
      <w:r>
        <w:t xml:space="preserve">Neben dem Offsetdruck ist </w:t>
      </w:r>
      <w:proofErr w:type="spellStart"/>
      <w:r>
        <w:t>Arab</w:t>
      </w:r>
      <w:proofErr w:type="spellEnd"/>
      <w:r>
        <w:t xml:space="preserve"> </w:t>
      </w:r>
      <w:proofErr w:type="spellStart"/>
      <w:r>
        <w:t>Printing</w:t>
      </w:r>
      <w:proofErr w:type="spellEnd"/>
      <w:r>
        <w:t xml:space="preserve"> Press u.a. im Digital- und 3D-Druck tätig. Die gesamte Produktionsfläche in </w:t>
      </w:r>
      <w:r w:rsidRPr="00FF5619">
        <w:t xml:space="preserve">Sid </w:t>
      </w:r>
      <w:proofErr w:type="spellStart"/>
      <w:r w:rsidRPr="00FF5619">
        <w:t>El</w:t>
      </w:r>
      <w:proofErr w:type="spellEnd"/>
      <w:r w:rsidRPr="00FF5619">
        <w:t xml:space="preserve"> Bauchrieh beträgt</w:t>
      </w:r>
      <w:r>
        <w:rPr>
          <w:i/>
        </w:rPr>
        <w:t xml:space="preserve"> </w:t>
      </w:r>
      <w:r>
        <w:t>5.500 m</w:t>
      </w:r>
      <w:r w:rsidRPr="00FF5619">
        <w:rPr>
          <w:vertAlign w:val="superscript"/>
        </w:rPr>
        <w:t>2</w:t>
      </w:r>
      <w:r>
        <w:t>. Auch in Zukunft geht es den libanesischen Druckfachleuten darum, Effizienz in der Produktion mit höchstmöglichen ökologischen Standards zu kombinieren.</w:t>
      </w:r>
    </w:p>
    <w:p w:rsidR="00BC4F56" w:rsidRPr="00595FF7" w:rsidRDefault="00BC4F56" w:rsidP="00BC4F56">
      <w:pPr>
        <w:pStyle w:val="berschrift4"/>
        <w:rPr>
          <w:lang w:val="de-DE"/>
        </w:rPr>
      </w:pPr>
      <w:r w:rsidRPr="00595FF7">
        <w:rPr>
          <w:lang w:val="de-DE"/>
        </w:rPr>
        <w:t>Foto</w:t>
      </w:r>
      <w:r w:rsidR="00595FF7">
        <w:rPr>
          <w:lang w:val="de-DE"/>
        </w:rPr>
        <w:t xml:space="preserve"> 1</w:t>
      </w:r>
    </w:p>
    <w:p w:rsidR="00595FF7" w:rsidRDefault="00595FF7" w:rsidP="00BC4F56">
      <w:pPr>
        <w:spacing w:after="240"/>
      </w:pPr>
      <w:r w:rsidRPr="00D2241C">
        <w:t xml:space="preserve">Im Januar übergab Nabil </w:t>
      </w:r>
      <w:proofErr w:type="spellStart"/>
      <w:r w:rsidRPr="00D2241C">
        <w:t>Asmar</w:t>
      </w:r>
      <w:proofErr w:type="spellEnd"/>
      <w:r w:rsidRPr="00D2241C">
        <w:t xml:space="preserve">, Chairman und General Manager vom libanesischen Koenig &amp; Bauer-Vertriebspartner RAK Paper &amp; Board (l.) die neue </w:t>
      </w:r>
      <w:proofErr w:type="spellStart"/>
      <w:r w:rsidRPr="00D2241C">
        <w:t>Rapida</w:t>
      </w:r>
      <w:proofErr w:type="spellEnd"/>
      <w:r w:rsidRPr="00D2241C">
        <w:t xml:space="preserve"> 106 an Elie Raphaël, Chairman &amp; General Manager von </w:t>
      </w:r>
      <w:proofErr w:type="spellStart"/>
      <w:r w:rsidRPr="00D2241C">
        <w:t>Arab</w:t>
      </w:r>
      <w:proofErr w:type="spellEnd"/>
      <w:r w:rsidRPr="00D2241C">
        <w:t xml:space="preserve"> </w:t>
      </w:r>
      <w:proofErr w:type="spellStart"/>
      <w:r w:rsidRPr="00D2241C">
        <w:t>Printing</w:t>
      </w:r>
      <w:proofErr w:type="spellEnd"/>
      <w:r w:rsidRPr="00D2241C">
        <w:t xml:space="preserve"> Press</w:t>
      </w:r>
    </w:p>
    <w:p w:rsidR="00595FF7" w:rsidRPr="00595FF7" w:rsidRDefault="00595FF7" w:rsidP="00595FF7">
      <w:pPr>
        <w:pStyle w:val="berschrift4"/>
        <w:rPr>
          <w:lang w:val="de-DE"/>
        </w:rPr>
      </w:pPr>
      <w:r w:rsidRPr="00595FF7">
        <w:rPr>
          <w:lang w:val="de-DE"/>
        </w:rPr>
        <w:t>Foto</w:t>
      </w:r>
      <w:r>
        <w:rPr>
          <w:lang w:val="de-DE"/>
        </w:rPr>
        <w:t xml:space="preserve"> 2</w:t>
      </w:r>
    </w:p>
    <w:p w:rsidR="00BC4F56" w:rsidRDefault="00595FF7" w:rsidP="00595FF7">
      <w:pPr>
        <w:spacing w:after="240"/>
      </w:pPr>
      <w:r>
        <w:t>Die neue Maschine soll aufgrund ihrer Effektivität künftig zwei ältere Bogenoffsetmaschinen ersetzen</w:t>
      </w:r>
    </w:p>
    <w:p w:rsidR="00595FF7" w:rsidRPr="00595FF7" w:rsidRDefault="00595FF7" w:rsidP="00595FF7">
      <w:pPr>
        <w:pStyle w:val="berschrift4"/>
        <w:rPr>
          <w:lang w:val="de-DE"/>
        </w:rPr>
      </w:pPr>
      <w:r w:rsidRPr="00595FF7">
        <w:rPr>
          <w:lang w:val="de-DE"/>
        </w:rPr>
        <w:t>Foto</w:t>
      </w:r>
      <w:r>
        <w:rPr>
          <w:lang w:val="de-DE"/>
        </w:rPr>
        <w:t xml:space="preserve"> 3</w:t>
      </w:r>
    </w:p>
    <w:p w:rsidR="00595FF7" w:rsidRDefault="00595FF7" w:rsidP="00595FF7">
      <w:pPr>
        <w:spacing w:after="240"/>
      </w:pPr>
      <w:r>
        <w:t xml:space="preserve">Mit </w:t>
      </w:r>
      <w:proofErr w:type="spellStart"/>
      <w:r>
        <w:t>ErgoTronic</w:t>
      </w:r>
      <w:proofErr w:type="spellEnd"/>
      <w:r>
        <w:t xml:space="preserve"> </w:t>
      </w:r>
      <w:proofErr w:type="spellStart"/>
      <w:r>
        <w:t>ColorControl</w:t>
      </w:r>
      <w:proofErr w:type="spellEnd"/>
      <w:r>
        <w:t xml:space="preserve"> wird die Druckqualität am Leitstand der </w:t>
      </w:r>
      <w:proofErr w:type="spellStart"/>
      <w:r>
        <w:t>Rapida</w:t>
      </w:r>
      <w:proofErr w:type="spellEnd"/>
      <w:r>
        <w:t xml:space="preserve"> 106 geregelt</w:t>
      </w:r>
    </w:p>
    <w:p w:rsidR="00595FF7" w:rsidRPr="00595FF7" w:rsidRDefault="00595FF7" w:rsidP="00595FF7">
      <w:pPr>
        <w:pStyle w:val="berschrift4"/>
        <w:rPr>
          <w:lang w:val="de-DE"/>
        </w:rPr>
      </w:pPr>
      <w:r w:rsidRPr="00595FF7">
        <w:rPr>
          <w:lang w:val="de-DE"/>
        </w:rPr>
        <w:t>Foto</w:t>
      </w:r>
      <w:r>
        <w:rPr>
          <w:lang w:val="de-DE"/>
        </w:rPr>
        <w:t xml:space="preserve"> 4</w:t>
      </w:r>
    </w:p>
    <w:p w:rsidR="00595FF7" w:rsidRPr="00595FF7" w:rsidRDefault="00595FF7" w:rsidP="00595FF7">
      <w:pPr>
        <w:spacing w:after="240"/>
      </w:pPr>
      <w:proofErr w:type="spellStart"/>
      <w:r>
        <w:t>Arab</w:t>
      </w:r>
      <w:proofErr w:type="spellEnd"/>
      <w:r>
        <w:t xml:space="preserve"> </w:t>
      </w:r>
      <w:proofErr w:type="spellStart"/>
      <w:r>
        <w:t>Printing</w:t>
      </w:r>
      <w:proofErr w:type="spellEnd"/>
      <w:r>
        <w:t xml:space="preserve"> Press hat als einer der ersten Industriebetriebe im Libanon Solaranlagen auf dem Dach des Firmengebäudes installiert</w:t>
      </w:r>
    </w:p>
    <w:p w:rsidR="00584EAD" w:rsidRPr="00595FF7" w:rsidRDefault="00584EAD" w:rsidP="00584EAD">
      <w:pPr>
        <w:spacing w:after="240"/>
      </w:pPr>
    </w:p>
    <w:p w:rsidR="00F23F1A" w:rsidRDefault="00584EAD" w:rsidP="00F23F1A">
      <w:pPr>
        <w:pStyle w:val="FlietextStandard"/>
        <w:spacing w:after="240"/>
        <w:rPr>
          <w:rStyle w:val="Hyperlink"/>
          <w:rFonts w:eastAsiaTheme="majorEastAsia"/>
        </w:rPr>
      </w:pPr>
      <w:r w:rsidRPr="00BC4F56">
        <w:rPr>
          <w:b/>
        </w:rPr>
        <w:t>Ansprechpartner für die Presse</w:t>
      </w:r>
      <w:r>
        <w:br/>
      </w:r>
      <w:r w:rsidR="00F23F1A">
        <w:t xml:space="preserve">Koenig &amp; Bauer </w:t>
      </w:r>
      <w:proofErr w:type="spellStart"/>
      <w:r w:rsidR="00F23F1A">
        <w:t>Sheetfed</w:t>
      </w:r>
      <w:proofErr w:type="spellEnd"/>
      <w:r w:rsidR="00F23F1A">
        <w:t xml:space="preserve"> AG &amp; Co. KG</w:t>
      </w:r>
      <w:r w:rsidR="00F23F1A">
        <w:br/>
        <w:t>Martin Dänhardt</w:t>
      </w:r>
      <w:r w:rsidR="00F23F1A">
        <w:br/>
        <w:t>T +49 351 833-2580</w:t>
      </w:r>
      <w:r w:rsidR="00F23F1A">
        <w:br/>
        <w:t xml:space="preserve">M </w:t>
      </w:r>
      <w:hyperlink r:id="rId8" w:history="1">
        <w:r w:rsidR="00F23F1A" w:rsidRPr="003942ED">
          <w:rPr>
            <w:rStyle w:val="Hyperlink"/>
            <w:rFonts w:eastAsiaTheme="majorEastAsia"/>
          </w:rPr>
          <w:t>martin.daenhardt@koenig-bauer.com</w:t>
        </w:r>
      </w:hyperlink>
    </w:p>
    <w:p w:rsidR="00584EAD" w:rsidRPr="008C2BC0" w:rsidRDefault="00584EAD" w:rsidP="00584EAD">
      <w:pPr>
        <w:pStyle w:val="berschrift4"/>
        <w:rPr>
          <w:lang w:val="de-DE"/>
        </w:rPr>
      </w:pPr>
      <w:r w:rsidRPr="008C2BC0">
        <w:rPr>
          <w:lang w:val="de-DE"/>
        </w:rPr>
        <w:t>Über Koenig &amp; Bauer</w:t>
      </w:r>
    </w:p>
    <w:p w:rsidR="00BC4F56" w:rsidRDefault="00BC4F56" w:rsidP="00BC4F56">
      <w:pPr>
        <w:spacing w:after="240"/>
      </w:pPr>
      <w:r w:rsidRPr="001B3192">
        <w:t>Koenig &amp; Bauer ist mit dem breitesten Produktprogramm der Branche der zweitgrößte Druckmaschinenhersteller der Welt. Seit 200 Jahren unterstützt das Unternehmen die Drucker mit innovativer Technik, passgenauen Verfahren und vielfältigen Services. Das Portfolio reicht vo</w:t>
      </w:r>
      <w:r>
        <w:t>n</w:t>
      </w:r>
      <w:r w:rsidRPr="001B3192">
        <w:t xml:space="preserve"> Banknoten über Karton-, Folien-, Blech- und Glasverpackungen bis hin zum Bücher-, Display-</w:t>
      </w:r>
      <w:r>
        <w:t>,</w:t>
      </w:r>
      <w:r w:rsidRPr="001B3192">
        <w:t xml:space="preserve"> Kennzeichnungs-, Magazin-, Werbe- und Zeitungsdruck. Offset- und </w:t>
      </w:r>
      <w:proofErr w:type="spellStart"/>
      <w:r w:rsidRPr="001B3192">
        <w:t>Flexodruck</w:t>
      </w:r>
      <w:proofErr w:type="spellEnd"/>
      <w:r w:rsidRPr="001B3192">
        <w:t xml:space="preserve"> bei Bogen und Rolle, wasserloser Offset</w:t>
      </w:r>
      <w:r>
        <w:t>,</w:t>
      </w:r>
      <w:r w:rsidRPr="001B3192">
        <w:t xml:space="preserve"> Stahlstich-, Simultan- und Siebdruck oder digitaler </w:t>
      </w:r>
      <w:proofErr w:type="spellStart"/>
      <w:r w:rsidRPr="001B3192">
        <w:t>Inkjetdruck</w:t>
      </w:r>
      <w:proofErr w:type="spellEnd"/>
      <w:r w:rsidRPr="001B3192">
        <w:t xml:space="preserve"> – in fast allen Druckverfahren ist Koenig &amp; Bauer zu</w:t>
      </w:r>
      <w:r>
        <w:t xml:space="preserve"> H</w:t>
      </w:r>
      <w:r w:rsidRPr="001B3192">
        <w:t>ause und häufig</w:t>
      </w:r>
      <w:r>
        <w:t xml:space="preserve"> führend. Im Geschäftsjahr 2017</w:t>
      </w:r>
      <w:r w:rsidRPr="001B3192">
        <w:t xml:space="preserve"> erwirtschafteten die ca. 5.</w:t>
      </w:r>
      <w:r>
        <w:t>6</w:t>
      </w:r>
      <w:r w:rsidRPr="001B3192">
        <w:t>00 hoch</w:t>
      </w:r>
      <w:r>
        <w:t xml:space="preserve"> </w:t>
      </w:r>
      <w:r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327" w:rsidRDefault="00CA5327" w:rsidP="00647A4F">
      <w:pPr>
        <w:spacing w:after="240"/>
      </w:pPr>
      <w:r>
        <w:separator/>
      </w:r>
    </w:p>
    <w:p w:rsidR="00CA5327" w:rsidRDefault="00CA5327" w:rsidP="00647A4F">
      <w:pPr>
        <w:spacing w:after="240"/>
      </w:pPr>
    </w:p>
  </w:endnote>
  <w:endnote w:type="continuationSeparator" w:id="0">
    <w:p w:rsidR="00CA5327" w:rsidRDefault="00CA5327" w:rsidP="00647A4F">
      <w:pPr>
        <w:spacing w:after="240"/>
      </w:pPr>
      <w:r>
        <w:continuationSeparator/>
      </w:r>
    </w:p>
    <w:p w:rsidR="00CA5327" w:rsidRDefault="00CA5327"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074799"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4A15DE" w:rsidRPr="004A15DE">
          <w:t>Arab Printing Press modernisiert Druckkapazitäten</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074799"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4A15DE">
          <w:t>Arab Printing Press modernisiert Druckkapazitäten</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327" w:rsidRDefault="00CA5327" w:rsidP="00647A4F">
      <w:pPr>
        <w:spacing w:after="240"/>
      </w:pPr>
      <w:r>
        <w:separator/>
      </w:r>
    </w:p>
  </w:footnote>
  <w:footnote w:type="continuationSeparator" w:id="0">
    <w:p w:rsidR="00CA5327" w:rsidRDefault="00CA5327" w:rsidP="00647A4F">
      <w:pPr>
        <w:spacing w:after="240"/>
      </w:pPr>
      <w:r>
        <w:continuationSeparator/>
      </w:r>
    </w:p>
    <w:p w:rsidR="00CA5327" w:rsidRDefault="00CA5327"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51F1D"/>
    <w:rsid w:val="00056DB6"/>
    <w:rsid w:val="000706A2"/>
    <w:rsid w:val="00074799"/>
    <w:rsid w:val="000A70ED"/>
    <w:rsid w:val="000B7CEC"/>
    <w:rsid w:val="000C511A"/>
    <w:rsid w:val="000C534C"/>
    <w:rsid w:val="000E431A"/>
    <w:rsid w:val="00116A26"/>
    <w:rsid w:val="00133BCF"/>
    <w:rsid w:val="00163241"/>
    <w:rsid w:val="0016411F"/>
    <w:rsid w:val="0016774E"/>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51F82"/>
    <w:rsid w:val="00453792"/>
    <w:rsid w:val="004628E4"/>
    <w:rsid w:val="004676E1"/>
    <w:rsid w:val="00470F72"/>
    <w:rsid w:val="004A15DE"/>
    <w:rsid w:val="004B1583"/>
    <w:rsid w:val="004B210E"/>
    <w:rsid w:val="004E33CC"/>
    <w:rsid w:val="004E6239"/>
    <w:rsid w:val="00522321"/>
    <w:rsid w:val="00524C68"/>
    <w:rsid w:val="00533745"/>
    <w:rsid w:val="0055123F"/>
    <w:rsid w:val="00563C4E"/>
    <w:rsid w:val="0057450D"/>
    <w:rsid w:val="00584EAD"/>
    <w:rsid w:val="005865F5"/>
    <w:rsid w:val="00595FF7"/>
    <w:rsid w:val="005A1925"/>
    <w:rsid w:val="005A281B"/>
    <w:rsid w:val="005B1FCC"/>
    <w:rsid w:val="005E1ABB"/>
    <w:rsid w:val="005E5705"/>
    <w:rsid w:val="005F3C60"/>
    <w:rsid w:val="00614D7E"/>
    <w:rsid w:val="0063340E"/>
    <w:rsid w:val="00647A4F"/>
    <w:rsid w:val="00673988"/>
    <w:rsid w:val="00677B21"/>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33CF7"/>
    <w:rsid w:val="00854099"/>
    <w:rsid w:val="00866F90"/>
    <w:rsid w:val="008A14C6"/>
    <w:rsid w:val="008C2BC0"/>
    <w:rsid w:val="008C5FFE"/>
    <w:rsid w:val="009229D0"/>
    <w:rsid w:val="00953661"/>
    <w:rsid w:val="009870F4"/>
    <w:rsid w:val="009B10BB"/>
    <w:rsid w:val="009E29CD"/>
    <w:rsid w:val="009E7CEF"/>
    <w:rsid w:val="00A10D03"/>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622F0"/>
    <w:rsid w:val="00B66B5F"/>
    <w:rsid w:val="00BA3329"/>
    <w:rsid w:val="00BC4F56"/>
    <w:rsid w:val="00BF6AC1"/>
    <w:rsid w:val="00C275C9"/>
    <w:rsid w:val="00C34EAD"/>
    <w:rsid w:val="00C66DA1"/>
    <w:rsid w:val="00C97C18"/>
    <w:rsid w:val="00CA5327"/>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1738C"/>
    <w:rsid w:val="00E30EBC"/>
    <w:rsid w:val="00E75308"/>
    <w:rsid w:val="00E7632B"/>
    <w:rsid w:val="00EA1A60"/>
    <w:rsid w:val="00EC73CA"/>
    <w:rsid w:val="00F01893"/>
    <w:rsid w:val="00F23F1A"/>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F23F1A"/>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customStyle="1" w:styleId="FlietextStandardZchn">
    <w:name w:val="Fließtext Standard Zchn"/>
    <w:link w:val="FlietextStandard"/>
    <w:uiPriority w:val="10"/>
    <w:locked/>
    <w:rsid w:val="00F23F1A"/>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Documents\Presse\KBA%20Report\Report%2054\Arab%20Printing%20Press\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2018\Microsoft%20Office%20Templates\Word-Vorlagen\Koenig_und_Bauer_Pressemitteilung.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2180B-66C0-450B-B911-101D7050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Koenig_und_Bauer_Pressemitteilung.dotx</Template>
  <TotalTime>0</TotalTime>
  <Pages>2</Pages>
  <Words>765</Words>
  <Characters>4825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Koenig &amp; Bauer</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Printing Press modernisiert Druckkapazitäten</dc:title>
  <dc:creator>Bausenwein, Linda (ZM)</dc:creator>
  <dc:description>Optimiert für Word 2016</dc:description>
  <cp:lastModifiedBy>Hemrich, Elena (ZM)</cp:lastModifiedBy>
  <cp:revision>6</cp:revision>
  <dcterms:created xsi:type="dcterms:W3CDTF">2019-02-22T10:59:00Z</dcterms:created>
  <dcterms:modified xsi:type="dcterms:W3CDTF">2019-02-26T09:52:00Z</dcterms:modified>
</cp:coreProperties>
</file>