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Nota de prensa</w:t>
      </w:r>
    </w:p>
    <w:p w:rsidR="00BC4F56" w:rsidRDefault="0073749B" w:rsidP="00A2737E">
      <w:pPr>
        <w:pStyle w:val="berschrift1"/>
        <w:spacing w:after="240"/>
      </w:pPr>
      <w:r>
        <w:t xml:space="preserve">Tercera </w:t>
      </w:r>
      <w:proofErr w:type="spellStart"/>
      <w:r>
        <w:t>RotaJET</w:t>
      </w:r>
      <w:proofErr w:type="spellEnd"/>
      <w:r>
        <w:t xml:space="preserve"> para impresión decorativa</w:t>
      </w:r>
    </w:p>
    <w:p w:rsidR="00BC4F56" w:rsidRDefault="0073749B" w:rsidP="00BC4F56">
      <w:pPr>
        <w:pStyle w:val="Untertitel"/>
        <w:spacing w:after="240"/>
      </w:pPr>
      <w:proofErr w:type="spellStart"/>
      <w:r>
        <w:t>Interprint</w:t>
      </w:r>
      <w:proofErr w:type="spellEnd"/>
      <w:r>
        <w:t xml:space="preserve"> vuelve a invertir en una máquina de impresión digital de Koenig &amp; Bauer</w:t>
      </w:r>
    </w:p>
    <w:p w:rsidR="00040486" w:rsidRPr="00040486" w:rsidRDefault="00040486" w:rsidP="00040486">
      <w:pPr>
        <w:spacing w:after="240"/>
      </w:pPr>
    </w:p>
    <w:p w:rsidR="00E831B6" w:rsidRDefault="0073749B" w:rsidP="00E831B6">
      <w:pPr>
        <w:pStyle w:val="Aufzhlung"/>
        <w:spacing w:after="240"/>
      </w:pPr>
      <w:r>
        <w:t xml:space="preserve">Tercera </w:t>
      </w:r>
      <w:proofErr w:type="spellStart"/>
      <w:r>
        <w:t>RotaJET</w:t>
      </w:r>
      <w:proofErr w:type="spellEnd"/>
      <w:r>
        <w:t xml:space="preserve"> para </w:t>
      </w:r>
      <w:proofErr w:type="spellStart"/>
      <w:r>
        <w:t>Interprint</w:t>
      </w:r>
      <w:proofErr w:type="spellEnd"/>
    </w:p>
    <w:p w:rsidR="00584EAD" w:rsidRDefault="0072267C" w:rsidP="00584EAD">
      <w:pPr>
        <w:pStyle w:val="Aufzhlung"/>
        <w:spacing w:after="240"/>
      </w:pPr>
      <w:r>
        <w:t>Ancho de impresión hasta 225 cm</w:t>
      </w:r>
    </w:p>
    <w:p w:rsidR="00584EAD" w:rsidRDefault="0072267C" w:rsidP="00584EAD">
      <w:pPr>
        <w:pStyle w:val="Aufzhlung"/>
        <w:spacing w:after="240"/>
      </w:pPr>
      <w:r>
        <w:t>Firme apuesta por la impresión digital</w:t>
      </w:r>
    </w:p>
    <w:p w:rsidR="0072267C" w:rsidRDefault="0072267C" w:rsidP="00584EAD">
      <w:pPr>
        <w:pStyle w:val="Aufzhlung"/>
        <w:spacing w:after="240"/>
      </w:pPr>
      <w:r>
        <w:t>Perseverancia en la exitosa estrategia de inversión</w:t>
      </w:r>
    </w:p>
    <w:p w:rsidR="00584EAD" w:rsidRPr="00E831B6" w:rsidRDefault="00584EAD" w:rsidP="0072267C">
      <w:pPr>
        <w:pStyle w:val="Aufzhlung"/>
        <w:numPr>
          <w:ilvl w:val="0"/>
          <w:numId w:val="0"/>
        </w:numPr>
        <w:spacing w:after="240"/>
        <w:ind w:left="340"/>
      </w:pPr>
    </w:p>
    <w:p w:rsidR="003C328A" w:rsidRDefault="005A34BB" w:rsidP="00584EAD">
      <w:pPr>
        <w:spacing w:after="240"/>
      </w:pPr>
      <w:proofErr w:type="spellStart"/>
      <w:r>
        <w:t>Würzburg</w:t>
      </w:r>
      <w:proofErr w:type="spellEnd"/>
      <w:r>
        <w:t xml:space="preserve">, </w:t>
      </w:r>
      <w:r w:rsidR="009162B6">
        <w:t>16.03</w:t>
      </w:r>
      <w:r>
        <w:t>.2020</w:t>
      </w:r>
      <w:r>
        <w:br/>
      </w:r>
      <w:proofErr w:type="spellStart"/>
      <w:r>
        <w:t>Interprint</w:t>
      </w:r>
      <w:proofErr w:type="spellEnd"/>
      <w:r>
        <w:t xml:space="preserve"> GmbH, ubicada en la localidad alemana de </w:t>
      </w:r>
      <w:proofErr w:type="spellStart"/>
      <w:r>
        <w:t>Arnsberg</w:t>
      </w:r>
      <w:proofErr w:type="spellEnd"/>
      <w:r>
        <w:t xml:space="preserve">, continúa su exitosa estrategia de inversión en impresión digital. Esta empresa, que desde octubre de 2019 forma parte del Grupo </w:t>
      </w:r>
      <w:proofErr w:type="spellStart"/>
      <w:r>
        <w:t>Toppan</w:t>
      </w:r>
      <w:proofErr w:type="spellEnd"/>
      <w:r>
        <w:t xml:space="preserve">, ha encargado otra </w:t>
      </w:r>
      <w:proofErr w:type="spellStart"/>
      <w:r>
        <w:t>RotaJET</w:t>
      </w:r>
      <w:proofErr w:type="spellEnd"/>
      <w:r>
        <w:t xml:space="preserve"> a Koenig &amp; Bauer. La nueva </w:t>
      </w:r>
      <w:proofErr w:type="spellStart"/>
      <w:r>
        <w:t>RotaJET</w:t>
      </w:r>
      <w:proofErr w:type="spellEnd"/>
      <w:r>
        <w:t xml:space="preserve"> 225 le permitirá a </w:t>
      </w:r>
      <w:proofErr w:type="spellStart"/>
      <w:r>
        <w:t>Interprint</w:t>
      </w:r>
      <w:proofErr w:type="spellEnd"/>
      <w:r>
        <w:t xml:space="preserve"> imprimir en un ancho de hasta 225 cm y está previsto que entre en funcionamiento en el primer semestre de 2021. </w:t>
      </w:r>
    </w:p>
    <w:p w:rsidR="003C328A" w:rsidRDefault="0072267C" w:rsidP="00584EAD">
      <w:pPr>
        <w:spacing w:after="240"/>
      </w:pPr>
      <w:r>
        <w:t xml:space="preserve">“El futuro es digital. Estamos convencidos de ello. La tecnología de impresión digital de Koenig &amp; Bauer nos permite desarrollar todavía más rápidamente nuestros productos y disponer de una mayor flexibilidad en cuanto a nuestros diseños. Para nuestros clientes es cada vez más importante poder imprimir en lotes de diferentes tamaños, en mayores longitudes de </w:t>
      </w:r>
      <w:proofErr w:type="spellStart"/>
      <w:r>
        <w:rPr>
          <w:i/>
          <w:iCs/>
        </w:rPr>
        <w:t>rapport</w:t>
      </w:r>
      <w:proofErr w:type="spellEnd"/>
      <w:r>
        <w:t xml:space="preserve"> o en combinaciones de color que hasta ahora no eran posibles”, explica Robert </w:t>
      </w:r>
      <w:proofErr w:type="spellStart"/>
      <w:r>
        <w:t>Bierfreund</w:t>
      </w:r>
      <w:proofErr w:type="spellEnd"/>
      <w:r>
        <w:t xml:space="preserve">, director gerente de </w:t>
      </w:r>
      <w:proofErr w:type="spellStart"/>
      <w:r>
        <w:t>Interprint</w:t>
      </w:r>
      <w:proofErr w:type="spellEnd"/>
      <w:r>
        <w:t xml:space="preserve"> GmbH. </w:t>
      </w:r>
    </w:p>
    <w:p w:rsidR="003C328A" w:rsidRDefault="003C328A" w:rsidP="00584EAD">
      <w:pPr>
        <w:spacing w:after="240"/>
      </w:pPr>
      <w:r>
        <w:t xml:space="preserve">Tras haber ampliado el año pasado su capacidad de impresión digital con la instalación de una segunda </w:t>
      </w:r>
      <w:proofErr w:type="spellStart"/>
      <w:r>
        <w:t>RotaJET</w:t>
      </w:r>
      <w:proofErr w:type="spellEnd"/>
      <w:r>
        <w:t>, la empresa no ha tardado ni seis meses en realizar una nueva inversión adquiriendo la tercera instalación industrial de impresión digital de Koenig &amp; Bauer.</w:t>
      </w:r>
    </w:p>
    <w:p w:rsidR="00A75787" w:rsidRDefault="00260F83" w:rsidP="00584EAD">
      <w:pPr>
        <w:spacing w:after="240"/>
      </w:pPr>
      <w:proofErr w:type="spellStart"/>
      <w:r>
        <w:t>Christoph</w:t>
      </w:r>
      <w:proofErr w:type="spellEnd"/>
      <w:r>
        <w:t xml:space="preserve"> Müller, miembro de la Junta Directiva de Koenig &amp; Bauer señala: “Para nosotros supone un reconocimiento especial el hecho de que las máquinas de impresión digital de Koenig &amp; Bauer no solo tengan éxito entre sus nuevos clientes, sino que además </w:t>
      </w:r>
      <w:proofErr w:type="spellStart"/>
      <w:r>
        <w:t>Interprint</w:t>
      </w:r>
      <w:proofErr w:type="spellEnd"/>
      <w:r>
        <w:t xml:space="preserve">, la pionera en impresión digital en una sola pasada a escala industrial, se haya vuelto a decidir por una </w:t>
      </w:r>
      <w:proofErr w:type="spellStart"/>
      <w:r>
        <w:t>RotaJET</w:t>
      </w:r>
      <w:proofErr w:type="spellEnd"/>
      <w:r>
        <w:t xml:space="preserve">”. </w:t>
      </w:r>
    </w:p>
    <w:p w:rsidR="003C328A" w:rsidRPr="000D0935" w:rsidRDefault="00EB5877" w:rsidP="00584EAD">
      <w:pPr>
        <w:spacing w:after="240"/>
      </w:pPr>
      <w:r>
        <w:t xml:space="preserve">Actualmente hay instaladas, o vendidas, más de 15 instalaciones industriales de impresión digital en una sola pasada de Koenig &amp; Bauer (inclusive HP </w:t>
      </w:r>
      <w:proofErr w:type="spellStart"/>
      <w:r>
        <w:t>PageWide</w:t>
      </w:r>
      <w:proofErr w:type="spellEnd"/>
      <w:r>
        <w:t xml:space="preserve"> T1190 y T1100) con anchos de impresión de hasta 2,8 m y velocidades de producción de hasta 305 m/min.   </w:t>
      </w:r>
    </w:p>
    <w:p w:rsidR="00BC4F56" w:rsidRPr="00A42058" w:rsidRDefault="00024567" w:rsidP="00BC4F56">
      <w:pPr>
        <w:pStyle w:val="berschrift4"/>
      </w:pPr>
      <w:r>
        <w:t>Foto 1:</w:t>
      </w:r>
    </w:p>
    <w:p w:rsidR="00584EAD" w:rsidRPr="00FA05FB" w:rsidRDefault="00FA05FB" w:rsidP="00584EAD">
      <w:pPr>
        <w:spacing w:after="240"/>
      </w:pPr>
      <w:r>
        <w:t xml:space="preserve">Ejemplo de una </w:t>
      </w:r>
      <w:proofErr w:type="spellStart"/>
      <w:r>
        <w:t>RotaJET</w:t>
      </w:r>
      <w:proofErr w:type="spellEnd"/>
      <w:r>
        <w:t xml:space="preserve"> para la impresión d</w:t>
      </w:r>
      <w:r w:rsidR="00A53948">
        <w:t>igital decorativa</w:t>
      </w:r>
      <w:bookmarkStart w:id="0" w:name="_GoBack"/>
      <w:bookmarkEnd w:id="0"/>
    </w:p>
    <w:p w:rsidR="00EE1968" w:rsidRPr="00FA05FB" w:rsidRDefault="00EE1968" w:rsidP="00584EAD">
      <w:pPr>
        <w:spacing w:after="240"/>
      </w:pPr>
    </w:p>
    <w:p w:rsidR="00584EAD" w:rsidRDefault="00584EAD" w:rsidP="00584EAD">
      <w:pPr>
        <w:spacing w:after="240"/>
      </w:pPr>
      <w:r>
        <w:rPr>
          <w:b/>
        </w:rPr>
        <w:lastRenderedPageBreak/>
        <w:t>Contacto de prensa</w:t>
      </w:r>
      <w:r>
        <w:br/>
        <w:t xml:space="preserve">Koenig &amp; Bauer Digital &amp; </w:t>
      </w:r>
      <w:proofErr w:type="spellStart"/>
      <w:r>
        <w:t>Webfed</w:t>
      </w:r>
      <w:proofErr w:type="spellEnd"/>
      <w:r>
        <w:t xml:space="preserve"> AG &amp; Co. KG</w:t>
      </w:r>
      <w:r>
        <w:br/>
        <w:t>Henning Düber</w:t>
      </w:r>
      <w:r>
        <w:br/>
        <w:t>Tel.: +49 931 909-4039</w:t>
      </w:r>
      <w:r>
        <w:br/>
        <w:t xml:space="preserve">Correo electrónico: </w:t>
      </w:r>
      <w:hyperlink r:id="rId8" w:history="1">
        <w:r>
          <w:rPr>
            <w:rStyle w:val="Hyperlink"/>
          </w:rPr>
          <w:t>henning.dueber@koenig-bauer.com</w:t>
        </w:r>
      </w:hyperlink>
    </w:p>
    <w:p w:rsidR="00584EAD" w:rsidRPr="008C2BC0" w:rsidRDefault="00584EAD" w:rsidP="00584EAD">
      <w:pPr>
        <w:pStyle w:val="berschrift4"/>
      </w:pPr>
      <w:r>
        <w:t>Acerca de Koenig &amp; Bauer</w:t>
      </w:r>
    </w:p>
    <w:p w:rsidR="00BC4F56" w:rsidRDefault="00B933DB" w:rsidP="00BC4F56">
      <w:pPr>
        <w:spacing w:after="240"/>
      </w:pPr>
      <w:r>
        <w:t xml:space="preserve">Koenig &amp; Bauer es el fabricante más antiguo del mundo de máquinas de impresión y tiene la gama de productos más amplia de todo el sector. Desde hace más de 200 años, la empresa suministra a los impresores tecnología innovadora, procedimientos óptimamente adaptados y servicios muy variados. La gama va desde papel moneda o libros hasta expositores, marcación de productos, prensa o publicidad, pasando por embalajes de cartón, lámina plástica, chapa y vidrio. Koenig &amp; Bauer puede con prácticamente cualquier método de impresión, ya sea offset, </w:t>
      </w:r>
      <w:proofErr w:type="spellStart"/>
      <w:r>
        <w:t>flexografía</w:t>
      </w:r>
      <w:proofErr w:type="spellEnd"/>
      <w:r>
        <w:t xml:space="preserve"> en pliegos y bobinas, offset sin agua, impresión de grabado en acero, impresión simultánea, serigrafía o impresión digital por inyección de tinta, y es líder en muchos de ellos. En el ejercicio de 2018, sus 5.700 altamente cualificados empleados que tiene en todo el mundo lograron una facturación de más de mil doscientos millones de euros. </w:t>
      </w:r>
    </w:p>
    <w:p w:rsidR="00EC73CA" w:rsidRPr="00EC73CA" w:rsidRDefault="00584EAD" w:rsidP="00584EAD">
      <w:pPr>
        <w:spacing w:after="240"/>
      </w:pPr>
      <w:r>
        <w:t xml:space="preserve">Más información en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4" w:rsidRDefault="007E0914" w:rsidP="00647A4F">
      <w:pPr>
        <w:spacing w:after="240"/>
      </w:pPr>
      <w:r>
        <w:separator/>
      </w:r>
    </w:p>
    <w:p w:rsidR="007E0914" w:rsidRDefault="007E0914" w:rsidP="00647A4F">
      <w:pPr>
        <w:spacing w:after="240"/>
      </w:pPr>
    </w:p>
  </w:endnote>
  <w:endnote w:type="continuationSeparator" w:id="0">
    <w:p w:rsidR="007E0914" w:rsidRDefault="007E0914" w:rsidP="00647A4F">
      <w:pPr>
        <w:spacing w:after="240"/>
      </w:pPr>
      <w:r>
        <w:continuationSeparator/>
      </w:r>
    </w:p>
    <w:p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53948" w:rsidP="00647A4F">
    <w:pPr>
      <w:pStyle w:val="Fuzeile"/>
      <w:spacing w:after="240"/>
    </w:pPr>
    <w:sdt>
      <w:sdtPr>
        <w:alias w:val="Título"/>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9162B6" w:rsidRPr="009162B6">
          <w:t>Tercera RotaJET para impresión decorativa</w:t>
        </w:r>
      </w:sdtContent>
    </w:sdt>
    <w:r w:rsidR="00344611">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53948" w:rsidP="00EC73CA">
    <w:pPr>
      <w:pStyle w:val="Fuzeile"/>
      <w:spacing w:after="240"/>
    </w:pPr>
    <w:sdt>
      <w:sdtPr>
        <w:alias w:val="Títu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9162B6">
          <w:t>Tercera RotaJET para impresión decorativa</w:t>
        </w:r>
      </w:sdtContent>
    </w:sdt>
    <w:r w:rsidR="00344611">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4" w:rsidRDefault="007E0914" w:rsidP="00647A4F">
      <w:pPr>
        <w:spacing w:after="240"/>
      </w:pPr>
      <w:r>
        <w:separator/>
      </w:r>
    </w:p>
  </w:footnote>
  <w:footnote w:type="continuationSeparator" w:id="0">
    <w:p w:rsidR="007E0914" w:rsidRDefault="007E0914" w:rsidP="00647A4F">
      <w:pPr>
        <w:spacing w:after="240"/>
      </w:pPr>
      <w:r>
        <w:continuationSeparator/>
      </w:r>
    </w:p>
    <w:p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70ED"/>
    <w:rsid w:val="000A7CE1"/>
    <w:rsid w:val="000B7CEC"/>
    <w:rsid w:val="000C511A"/>
    <w:rsid w:val="000C534C"/>
    <w:rsid w:val="000D0935"/>
    <w:rsid w:val="000E431A"/>
    <w:rsid w:val="00102040"/>
    <w:rsid w:val="00116A26"/>
    <w:rsid w:val="00133BCF"/>
    <w:rsid w:val="00163241"/>
    <w:rsid w:val="0016411F"/>
    <w:rsid w:val="0016774E"/>
    <w:rsid w:val="001B5BAA"/>
    <w:rsid w:val="001B747C"/>
    <w:rsid w:val="001C35B0"/>
    <w:rsid w:val="001C394D"/>
    <w:rsid w:val="001E5ABB"/>
    <w:rsid w:val="00200A8E"/>
    <w:rsid w:val="00204EAE"/>
    <w:rsid w:val="0021638F"/>
    <w:rsid w:val="0022027F"/>
    <w:rsid w:val="00240BB9"/>
    <w:rsid w:val="00260F83"/>
    <w:rsid w:val="00265400"/>
    <w:rsid w:val="0027081D"/>
    <w:rsid w:val="00282128"/>
    <w:rsid w:val="002A078E"/>
    <w:rsid w:val="002A5D4F"/>
    <w:rsid w:val="002B77B3"/>
    <w:rsid w:val="002C05E4"/>
    <w:rsid w:val="002E1AB6"/>
    <w:rsid w:val="002E3557"/>
    <w:rsid w:val="00344611"/>
    <w:rsid w:val="0034660F"/>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3340E"/>
    <w:rsid w:val="00647A4F"/>
    <w:rsid w:val="00673988"/>
    <w:rsid w:val="0067694D"/>
    <w:rsid w:val="00677B21"/>
    <w:rsid w:val="00697DB1"/>
    <w:rsid w:val="006C7E3B"/>
    <w:rsid w:val="006D2199"/>
    <w:rsid w:val="00704DFC"/>
    <w:rsid w:val="00722296"/>
    <w:rsid w:val="0072267C"/>
    <w:rsid w:val="00733B90"/>
    <w:rsid w:val="0073749B"/>
    <w:rsid w:val="0074617A"/>
    <w:rsid w:val="00776EDC"/>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54099"/>
    <w:rsid w:val="00866F90"/>
    <w:rsid w:val="008A14C6"/>
    <w:rsid w:val="008C2BC0"/>
    <w:rsid w:val="008C5FFE"/>
    <w:rsid w:val="00906C9E"/>
    <w:rsid w:val="009162B6"/>
    <w:rsid w:val="009229D0"/>
    <w:rsid w:val="00953661"/>
    <w:rsid w:val="0097103F"/>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3948"/>
    <w:rsid w:val="00A561D4"/>
    <w:rsid w:val="00A601FE"/>
    <w:rsid w:val="00A60D90"/>
    <w:rsid w:val="00A669E1"/>
    <w:rsid w:val="00A75787"/>
    <w:rsid w:val="00A77974"/>
    <w:rsid w:val="00A86E07"/>
    <w:rsid w:val="00A94015"/>
    <w:rsid w:val="00A95799"/>
    <w:rsid w:val="00AA6529"/>
    <w:rsid w:val="00AF1B6F"/>
    <w:rsid w:val="00B064F7"/>
    <w:rsid w:val="00B06C8C"/>
    <w:rsid w:val="00B26DD3"/>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530BF"/>
    <w:rsid w:val="00C66DA1"/>
    <w:rsid w:val="00C97C18"/>
    <w:rsid w:val="00CA2937"/>
    <w:rsid w:val="00CD0A11"/>
    <w:rsid w:val="00CE6E58"/>
    <w:rsid w:val="00CE7598"/>
    <w:rsid w:val="00D23C2E"/>
    <w:rsid w:val="00D33A7B"/>
    <w:rsid w:val="00D37C08"/>
    <w:rsid w:val="00D430A8"/>
    <w:rsid w:val="00D44470"/>
    <w:rsid w:val="00D52424"/>
    <w:rsid w:val="00D66283"/>
    <w:rsid w:val="00D70659"/>
    <w:rsid w:val="00D87652"/>
    <w:rsid w:val="00D92A74"/>
    <w:rsid w:val="00D95359"/>
    <w:rsid w:val="00DA7970"/>
    <w:rsid w:val="00DB61A9"/>
    <w:rsid w:val="00DB77F2"/>
    <w:rsid w:val="00DC7376"/>
    <w:rsid w:val="00DD0545"/>
    <w:rsid w:val="00DD406D"/>
    <w:rsid w:val="00DF560B"/>
    <w:rsid w:val="00DF697D"/>
    <w:rsid w:val="00E1738C"/>
    <w:rsid w:val="00E30EBC"/>
    <w:rsid w:val="00E400E1"/>
    <w:rsid w:val="00E75308"/>
    <w:rsid w:val="00E75EB8"/>
    <w:rsid w:val="00E7632B"/>
    <w:rsid w:val="00E831B6"/>
    <w:rsid w:val="00E9675E"/>
    <w:rsid w:val="00EA1A60"/>
    <w:rsid w:val="00EB5877"/>
    <w:rsid w:val="00EC73CA"/>
    <w:rsid w:val="00EE1968"/>
    <w:rsid w:val="00EF76E1"/>
    <w:rsid w:val="00F01893"/>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0872-2435-49C4-A51C-A5A986C6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RotaJET para impresión decorativa</dc:title>
  <dc:creator>Bausenwein, Linda (ZM)</dc:creator>
  <dc:description>Optimiert für Word 2016</dc:description>
  <cp:lastModifiedBy>Bausenwein, Linda (ZM)</cp:lastModifiedBy>
  <cp:revision>3</cp:revision>
  <cp:lastPrinted>2019-12-12T09:00:00Z</cp:lastPrinted>
  <dcterms:created xsi:type="dcterms:W3CDTF">2020-03-16T11:40:00Z</dcterms:created>
  <dcterms:modified xsi:type="dcterms:W3CDTF">2020-03-16T12:01:00Z</dcterms:modified>
</cp:coreProperties>
</file>