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FA3FAF" w:rsidRDefault="00D750F5" w:rsidP="00677B21">
      <w:pPr>
        <w:pStyle w:val="Titel"/>
        <w:spacing w:before="0" w:afterLines="200" w:after="480"/>
        <w:rPr>
          <w:lang w:val="en-US"/>
        </w:rPr>
      </w:pPr>
      <w:r w:rsidRPr="00FA3FAF">
        <w:rPr>
          <w:lang w:val="en-US"/>
        </w:rPr>
        <w:t>Press Release</w:t>
      </w:r>
    </w:p>
    <w:p w:rsidR="00BC4F56" w:rsidRPr="00FA3FAF" w:rsidRDefault="00FA3FAF" w:rsidP="00BC4F56">
      <w:pPr>
        <w:pStyle w:val="berschrift2"/>
        <w:rPr>
          <w:lang w:val="en-US"/>
        </w:rPr>
      </w:pPr>
      <w:proofErr w:type="spellStart"/>
      <w:r w:rsidRPr="00FA3FAF">
        <w:rPr>
          <w:lang w:val="en-US"/>
        </w:rPr>
        <w:t>DuMont</w:t>
      </w:r>
      <w:proofErr w:type="spellEnd"/>
      <w:r w:rsidRPr="00FA3FAF">
        <w:rPr>
          <w:lang w:val="en-US"/>
        </w:rPr>
        <w:t xml:space="preserve"> and Koenig &amp; Bauer continue partnership</w:t>
      </w:r>
    </w:p>
    <w:p w:rsidR="00BC4F56" w:rsidRPr="00FA3FAF" w:rsidRDefault="00BC4F56" w:rsidP="00BC4F56">
      <w:pPr>
        <w:spacing w:after="240"/>
        <w:rPr>
          <w:lang w:val="en-US"/>
        </w:rPr>
      </w:pPr>
    </w:p>
    <w:p w:rsidR="00BC4F56" w:rsidRPr="00BC4F56" w:rsidRDefault="00FA3FAF" w:rsidP="00BC4F56">
      <w:pPr>
        <w:pStyle w:val="Untertitel"/>
        <w:spacing w:after="240"/>
        <w:rPr>
          <w:sz w:val="24"/>
          <w:szCs w:val="24"/>
        </w:rPr>
      </w:pPr>
      <w:r w:rsidRPr="00FA3FAF">
        <w:rPr>
          <w:sz w:val="24"/>
          <w:szCs w:val="24"/>
        </w:rPr>
        <w:t xml:space="preserve">MZ Druckereigesellschaft mbH </w:t>
      </w:r>
      <w:proofErr w:type="spellStart"/>
      <w:r w:rsidRPr="00FA3FAF">
        <w:rPr>
          <w:sz w:val="24"/>
          <w:szCs w:val="24"/>
        </w:rPr>
        <w:t>purchases</w:t>
      </w:r>
      <w:proofErr w:type="spellEnd"/>
      <w:r w:rsidRPr="00FA3FAF">
        <w:rPr>
          <w:sz w:val="24"/>
          <w:szCs w:val="24"/>
        </w:rPr>
        <w:t xml:space="preserve"> a </w:t>
      </w:r>
      <w:proofErr w:type="spellStart"/>
      <w:r w:rsidRPr="00FA3FAF">
        <w:rPr>
          <w:sz w:val="24"/>
          <w:szCs w:val="24"/>
        </w:rPr>
        <w:t>further</w:t>
      </w:r>
      <w:proofErr w:type="spellEnd"/>
      <w:r w:rsidRPr="00FA3FAF">
        <w:rPr>
          <w:sz w:val="24"/>
          <w:szCs w:val="24"/>
        </w:rPr>
        <w:t xml:space="preserve"> Commander CL</w:t>
      </w:r>
    </w:p>
    <w:p w:rsidR="00FA3FAF" w:rsidRPr="00FA3FAF" w:rsidRDefault="00FA3FAF" w:rsidP="00FA3FAF">
      <w:pPr>
        <w:pStyle w:val="Aufzhlung"/>
        <w:spacing w:after="240"/>
        <w:rPr>
          <w:lang w:val="en-US"/>
        </w:rPr>
      </w:pPr>
      <w:r w:rsidRPr="00FA3FAF">
        <w:rPr>
          <w:lang w:val="en-US"/>
        </w:rPr>
        <w:t>Modern newspaper press technology</w:t>
      </w:r>
    </w:p>
    <w:p w:rsidR="00FA3FAF" w:rsidRPr="00FA3FAF" w:rsidRDefault="00FA3FAF" w:rsidP="00FA3FAF">
      <w:pPr>
        <w:pStyle w:val="Aufzhlung"/>
        <w:spacing w:after="240"/>
        <w:rPr>
          <w:lang w:val="en-US"/>
        </w:rPr>
      </w:pPr>
      <w:r w:rsidRPr="00FA3FAF">
        <w:rPr>
          <w:lang w:val="en-US"/>
        </w:rPr>
        <w:t>Successful partnership for more than 180 years</w:t>
      </w:r>
    </w:p>
    <w:p w:rsidR="00FA3FAF" w:rsidRPr="00FA3FAF" w:rsidRDefault="00FA3FAF" w:rsidP="00FA3FAF">
      <w:pPr>
        <w:pStyle w:val="Aufzhlung"/>
        <w:spacing w:after="240"/>
        <w:rPr>
          <w:lang w:val="en-US"/>
        </w:rPr>
      </w:pPr>
      <w:r w:rsidRPr="00FA3FAF">
        <w:rPr>
          <w:lang w:val="en-US"/>
        </w:rPr>
        <w:t>Now 27 presses sold worldwide since its launch</w:t>
      </w:r>
    </w:p>
    <w:p w:rsidR="00584EAD" w:rsidRPr="00584EAD" w:rsidRDefault="00584EAD" w:rsidP="00584EAD">
      <w:pPr>
        <w:spacing w:after="240"/>
        <w:rPr>
          <w:lang w:val="en-US"/>
        </w:rPr>
      </w:pPr>
    </w:p>
    <w:p w:rsidR="00FA3FAF" w:rsidRPr="00FA3FAF" w:rsidRDefault="00FA3FAF" w:rsidP="00FA3FAF">
      <w:pPr>
        <w:spacing w:after="240"/>
        <w:rPr>
          <w:lang w:val="en-US"/>
        </w:rPr>
      </w:pPr>
      <w:r>
        <w:rPr>
          <w:lang w:val="en-US"/>
        </w:rPr>
        <w:t>Würzburg</w:t>
      </w:r>
      <w:r w:rsidR="00584EAD" w:rsidRPr="00584EAD">
        <w:rPr>
          <w:lang w:val="en-US"/>
        </w:rPr>
        <w:t xml:space="preserve">, </w:t>
      </w:r>
      <w:r>
        <w:rPr>
          <w:lang w:val="en-US"/>
        </w:rPr>
        <w:t>18</w:t>
      </w:r>
      <w:r w:rsidRPr="00FA3FAF">
        <w:rPr>
          <w:vertAlign w:val="superscript"/>
          <w:lang w:val="en-US"/>
        </w:rPr>
        <w:t>th</w:t>
      </w:r>
      <w:r>
        <w:rPr>
          <w:lang w:val="en-US"/>
        </w:rPr>
        <w:t xml:space="preserve"> March 2019</w:t>
      </w:r>
      <w:r w:rsidR="00584EAD">
        <w:rPr>
          <w:lang w:val="en-US"/>
        </w:rPr>
        <w:br/>
      </w:r>
      <w:proofErr w:type="spellStart"/>
      <w:r w:rsidRPr="00FA3FAF">
        <w:rPr>
          <w:lang w:val="en-US"/>
        </w:rPr>
        <w:t>DuMont</w:t>
      </w:r>
      <w:proofErr w:type="spellEnd"/>
      <w:r w:rsidRPr="00FA3FAF">
        <w:rPr>
          <w:lang w:val="en-US"/>
        </w:rPr>
        <w:t xml:space="preserve"> and Koenig &amp; Bauer are set to continue a successful partnership which has already lasted for more than 180 years. Halle-based subsidiary MZ </w:t>
      </w:r>
      <w:proofErr w:type="spellStart"/>
      <w:r w:rsidRPr="00FA3FAF">
        <w:rPr>
          <w:lang w:val="en-US"/>
        </w:rPr>
        <w:t>Druckereigesellschaft</w:t>
      </w:r>
      <w:proofErr w:type="spellEnd"/>
      <w:r w:rsidRPr="00FA3FAF">
        <w:rPr>
          <w:lang w:val="en-US"/>
        </w:rPr>
        <w:t xml:space="preserve"> </w:t>
      </w:r>
      <w:proofErr w:type="spellStart"/>
      <w:r w:rsidRPr="00FA3FAF">
        <w:rPr>
          <w:lang w:val="en-US"/>
        </w:rPr>
        <w:t>mbH</w:t>
      </w:r>
      <w:proofErr w:type="spellEnd"/>
      <w:r w:rsidRPr="00FA3FAF">
        <w:rPr>
          <w:lang w:val="en-US"/>
        </w:rPr>
        <w:t xml:space="preserve"> is purchasing a further Commander CL from Koenig &amp; Bauer. It is a little over two years ago that the company’s last investment, likewise a Commander CL, came on stream. “Our current press offers all the essential prerequisites for success: A high level of automation, reliability, exceptional flexibility and fast </w:t>
      </w:r>
      <w:proofErr w:type="spellStart"/>
      <w:r w:rsidRPr="00FA3FAF">
        <w:rPr>
          <w:lang w:val="en-US"/>
        </w:rPr>
        <w:t>makeready</w:t>
      </w:r>
      <w:proofErr w:type="spellEnd"/>
      <w:r w:rsidRPr="00FA3FAF">
        <w:rPr>
          <w:lang w:val="en-US"/>
        </w:rPr>
        <w:t xml:space="preserve">. It was clear that we would continue along the chosen road with Koenig &amp; Bauer at our side,” says MZ managing director Bernd </w:t>
      </w:r>
      <w:proofErr w:type="spellStart"/>
      <w:r w:rsidRPr="00FA3FAF">
        <w:rPr>
          <w:lang w:val="en-US"/>
        </w:rPr>
        <w:t>Preuße</w:t>
      </w:r>
      <w:proofErr w:type="spellEnd"/>
      <w:r w:rsidRPr="00FA3FAF">
        <w:rPr>
          <w:lang w:val="en-US"/>
        </w:rPr>
        <w:t>. The new Commander CL will enter production in the fourth quarter of 2019. Since the initial market launch just a few years ago, Koenig &amp; Bauer has now sold 27 presses of this type to users in Germany, France, China and the USA, and it is currently the most frequently ordered newspaper press.</w:t>
      </w:r>
    </w:p>
    <w:p w:rsidR="0073285B" w:rsidRDefault="00FA3FAF" w:rsidP="0073285B">
      <w:pPr>
        <w:spacing w:after="240"/>
        <w:rPr>
          <w:lang w:val="en-US"/>
        </w:rPr>
      </w:pPr>
      <w:r w:rsidRPr="00FA3FAF">
        <w:rPr>
          <w:lang w:val="en-US"/>
        </w:rPr>
        <w:t xml:space="preserve">Alongside the </w:t>
      </w:r>
      <w:proofErr w:type="spellStart"/>
      <w:r w:rsidRPr="00FA3FAF">
        <w:rPr>
          <w:lang w:val="en-US"/>
        </w:rPr>
        <w:t>Mitteldeutsche</w:t>
      </w:r>
      <w:proofErr w:type="spellEnd"/>
      <w:r w:rsidRPr="00FA3FAF">
        <w:rPr>
          <w:lang w:val="en-US"/>
        </w:rPr>
        <w:t xml:space="preserve"> </w:t>
      </w:r>
      <w:proofErr w:type="spellStart"/>
      <w:r w:rsidRPr="00FA3FAF">
        <w:rPr>
          <w:lang w:val="en-US"/>
        </w:rPr>
        <w:t>Zeitung</w:t>
      </w:r>
      <w:proofErr w:type="spellEnd"/>
      <w:r w:rsidRPr="00FA3FAF">
        <w:rPr>
          <w:lang w:val="en-US"/>
        </w:rPr>
        <w:t xml:space="preserve">, with a circulation of almost 200,000 copies, the 115 employees at MZ produce advertising supplements, brochures, booklets and other print products in the Rhine and half-Rhine formats. Further activities include extensive mailing and logistics </w:t>
      </w:r>
      <w:proofErr w:type="spellStart"/>
      <w:r w:rsidRPr="00FA3FAF">
        <w:rPr>
          <w:lang w:val="en-US"/>
        </w:rPr>
        <w:t>services.</w:t>
      </w:r>
      <w:proofErr w:type="spellEnd"/>
    </w:p>
    <w:p w:rsidR="0073285B" w:rsidRDefault="00FA3FAF" w:rsidP="0073285B">
      <w:pPr>
        <w:pStyle w:val="berschrift3"/>
        <w:rPr>
          <w:lang w:val="en-US"/>
        </w:rPr>
      </w:pPr>
      <w:proofErr w:type="spellStart"/>
      <w:r w:rsidRPr="00FA3FAF">
        <w:rPr>
          <w:lang w:val="en-US"/>
        </w:rPr>
        <w:t>DuMont</w:t>
      </w:r>
      <w:proofErr w:type="spellEnd"/>
      <w:r w:rsidRPr="00FA3FAF">
        <w:rPr>
          <w:lang w:val="en-US"/>
        </w:rPr>
        <w:t>: Successful for almost 400 years</w:t>
      </w:r>
    </w:p>
    <w:p w:rsidR="0073285B" w:rsidRDefault="00FA3FAF" w:rsidP="0073285B">
      <w:pPr>
        <w:spacing w:after="240"/>
      </w:pPr>
      <w:r w:rsidRPr="0073285B">
        <w:rPr>
          <w:lang w:val="en-US"/>
        </w:rPr>
        <w:t xml:space="preserve">The </w:t>
      </w:r>
      <w:proofErr w:type="spellStart"/>
      <w:r w:rsidRPr="0073285B">
        <w:rPr>
          <w:lang w:val="en-US"/>
        </w:rPr>
        <w:t>DuMont</w:t>
      </w:r>
      <w:proofErr w:type="spellEnd"/>
      <w:r w:rsidRPr="0073285B">
        <w:rPr>
          <w:lang w:val="en-US"/>
        </w:rPr>
        <w:t xml:space="preserve"> group is counted among the most innovative media enterprises in Germany and looks back over long traditions. </w:t>
      </w:r>
      <w:proofErr w:type="spellStart"/>
      <w:r w:rsidRPr="00FA3FAF">
        <w:t>It</w:t>
      </w:r>
      <w:proofErr w:type="spellEnd"/>
      <w:r w:rsidRPr="00FA3FAF">
        <w:t xml:space="preserve"> </w:t>
      </w:r>
      <w:proofErr w:type="spellStart"/>
      <w:r w:rsidRPr="00FA3FAF">
        <w:t>operates</w:t>
      </w:r>
      <w:proofErr w:type="spellEnd"/>
      <w:r w:rsidRPr="00FA3FAF">
        <w:t xml:space="preserve"> in </w:t>
      </w:r>
      <w:proofErr w:type="spellStart"/>
      <w:r w:rsidRPr="00FA3FAF">
        <w:t>three</w:t>
      </w:r>
      <w:proofErr w:type="spellEnd"/>
      <w:r w:rsidRPr="00FA3FAF">
        <w:t xml:space="preserve"> main areas of business: Regional media, business information and marketing technology. In the regional media segment, a strong portfolio of newspaper titles such as </w:t>
      </w:r>
      <w:proofErr w:type="spellStart"/>
      <w:r w:rsidRPr="00FA3FAF">
        <w:t>Kölner</w:t>
      </w:r>
      <w:proofErr w:type="spellEnd"/>
      <w:r w:rsidRPr="00FA3FAF">
        <w:t xml:space="preserve"> </w:t>
      </w:r>
      <w:proofErr w:type="spellStart"/>
      <w:r w:rsidRPr="00FA3FAF">
        <w:t>Stadt-Anzeiger</w:t>
      </w:r>
      <w:proofErr w:type="spellEnd"/>
      <w:r w:rsidRPr="00FA3FAF">
        <w:t xml:space="preserve">, Berliner </w:t>
      </w:r>
      <w:proofErr w:type="spellStart"/>
      <w:r w:rsidRPr="00FA3FAF">
        <w:t>Zeitung</w:t>
      </w:r>
      <w:proofErr w:type="spellEnd"/>
      <w:r w:rsidRPr="00FA3FAF">
        <w:t xml:space="preserve">, </w:t>
      </w:r>
      <w:proofErr w:type="spellStart"/>
      <w:r w:rsidRPr="00FA3FAF">
        <w:t>Mitteldeutsche</w:t>
      </w:r>
      <w:proofErr w:type="spellEnd"/>
      <w:r w:rsidRPr="00FA3FAF">
        <w:t xml:space="preserve"> </w:t>
      </w:r>
      <w:proofErr w:type="spellStart"/>
      <w:r w:rsidRPr="00FA3FAF">
        <w:t>Zeitung</w:t>
      </w:r>
      <w:proofErr w:type="spellEnd"/>
      <w:r w:rsidRPr="00FA3FAF">
        <w:t xml:space="preserve">, </w:t>
      </w:r>
      <w:proofErr w:type="spellStart"/>
      <w:r w:rsidRPr="00FA3FAF">
        <w:t>Kölnische</w:t>
      </w:r>
      <w:proofErr w:type="spellEnd"/>
      <w:r w:rsidRPr="00FA3FAF">
        <w:t xml:space="preserve"> </w:t>
      </w:r>
      <w:proofErr w:type="spellStart"/>
      <w:r w:rsidRPr="00FA3FAF">
        <w:t>Rundschau</w:t>
      </w:r>
      <w:proofErr w:type="spellEnd"/>
      <w:r w:rsidRPr="00FA3FAF">
        <w:t xml:space="preserve">, EXPRESS, Berliner </w:t>
      </w:r>
      <w:proofErr w:type="spellStart"/>
      <w:r w:rsidRPr="00FA3FAF">
        <w:t>Kurier</w:t>
      </w:r>
      <w:proofErr w:type="spellEnd"/>
      <w:r w:rsidRPr="00FA3FAF">
        <w:t xml:space="preserve"> and Hamburger </w:t>
      </w:r>
      <w:proofErr w:type="spellStart"/>
      <w:r w:rsidRPr="00FA3FAF">
        <w:t>Morgenpost</w:t>
      </w:r>
      <w:proofErr w:type="spellEnd"/>
      <w:r w:rsidRPr="00FA3FAF">
        <w:t xml:space="preserve"> is augmented by numerous regional ad supplements </w:t>
      </w:r>
      <w:proofErr w:type="spellStart"/>
      <w:r w:rsidRPr="00FA3FAF">
        <w:t>and</w:t>
      </w:r>
      <w:proofErr w:type="spellEnd"/>
      <w:r w:rsidRPr="00FA3FAF">
        <w:t xml:space="preserve"> </w:t>
      </w:r>
      <w:proofErr w:type="spellStart"/>
      <w:r w:rsidRPr="00FA3FAF">
        <w:t>local</w:t>
      </w:r>
      <w:proofErr w:type="spellEnd"/>
      <w:r w:rsidRPr="00FA3FAF">
        <w:t xml:space="preserve"> </w:t>
      </w:r>
      <w:proofErr w:type="spellStart"/>
      <w:r w:rsidRPr="00FA3FAF">
        <w:t>radio</w:t>
      </w:r>
      <w:proofErr w:type="spellEnd"/>
      <w:r w:rsidRPr="00FA3FAF">
        <w:t xml:space="preserve"> </w:t>
      </w:r>
      <w:proofErr w:type="spellStart"/>
      <w:r w:rsidRPr="00FA3FAF">
        <w:t>stations</w:t>
      </w:r>
      <w:proofErr w:type="spellEnd"/>
      <w:r w:rsidRPr="00FA3FAF">
        <w:t>.</w:t>
      </w:r>
    </w:p>
    <w:p w:rsidR="0073285B" w:rsidRDefault="00FA3FAF" w:rsidP="0073285B">
      <w:pPr>
        <w:pStyle w:val="berschrift3"/>
        <w:rPr>
          <w:lang w:val="en-US"/>
        </w:rPr>
      </w:pPr>
      <w:r w:rsidRPr="0073285B">
        <w:rPr>
          <w:rFonts w:eastAsiaTheme="minorHAnsi"/>
          <w:lang w:val="en-US"/>
        </w:rPr>
        <w:t xml:space="preserve">Automated, flexible and reliable </w:t>
      </w:r>
    </w:p>
    <w:p w:rsidR="00FA3FAF" w:rsidRDefault="00FA3FAF" w:rsidP="0073285B">
      <w:pPr>
        <w:spacing w:after="240"/>
        <w:rPr>
          <w:b/>
          <w:iCs/>
        </w:rPr>
      </w:pPr>
      <w:r w:rsidRPr="0073285B">
        <w:rPr>
          <w:lang w:val="en-US"/>
        </w:rPr>
        <w:t>With a maximum web width of 1,400 mm and a cylinder circumference of 1,020 mm, the new Commander CL can print up to 45,000 full-</w:t>
      </w:r>
      <w:proofErr w:type="spellStart"/>
      <w:r w:rsidRPr="0073285B">
        <w:rPr>
          <w:lang w:val="en-US"/>
        </w:rPr>
        <w:t>colour</w:t>
      </w:r>
      <w:proofErr w:type="spellEnd"/>
      <w:r w:rsidRPr="0073285B">
        <w:rPr>
          <w:lang w:val="en-US"/>
        </w:rPr>
        <w:t xml:space="preserve"> newspapers per hour with 32 pages in Rhine format or 64 pages tabloid. </w:t>
      </w:r>
      <w:proofErr w:type="spellStart"/>
      <w:r w:rsidRPr="00FA3FAF">
        <w:t>It</w:t>
      </w:r>
      <w:proofErr w:type="spellEnd"/>
      <w:r w:rsidRPr="00FA3FAF">
        <w:t xml:space="preserve"> </w:t>
      </w:r>
      <w:proofErr w:type="spellStart"/>
      <w:r w:rsidRPr="00FA3FAF">
        <w:t>comprises</w:t>
      </w:r>
      <w:proofErr w:type="spellEnd"/>
      <w:r w:rsidRPr="00FA3FAF">
        <w:t xml:space="preserve"> </w:t>
      </w:r>
      <w:proofErr w:type="spellStart"/>
      <w:r w:rsidRPr="00FA3FAF">
        <w:t>two</w:t>
      </w:r>
      <w:proofErr w:type="spellEnd"/>
      <w:r w:rsidRPr="00FA3FAF">
        <w:t xml:space="preserve"> </w:t>
      </w:r>
      <w:proofErr w:type="spellStart"/>
      <w:r w:rsidRPr="00FA3FAF">
        <w:t>four</w:t>
      </w:r>
      <w:proofErr w:type="spellEnd"/>
      <w:r w:rsidRPr="00FA3FAF">
        <w:t xml:space="preserve">-high towers, a KF 5 jaw folder and two </w:t>
      </w:r>
      <w:proofErr w:type="spellStart"/>
      <w:r w:rsidRPr="00FA3FAF">
        <w:t>Pastomat</w:t>
      </w:r>
      <w:proofErr w:type="spellEnd"/>
      <w:r w:rsidRPr="00FA3FAF">
        <w:t xml:space="preserve"> </w:t>
      </w:r>
      <w:proofErr w:type="spellStart"/>
      <w:r w:rsidRPr="00FA3FAF">
        <w:t>reelstands</w:t>
      </w:r>
      <w:proofErr w:type="spellEnd"/>
      <w:r w:rsidRPr="00FA3FAF">
        <w:t xml:space="preserve"> with </w:t>
      </w:r>
      <w:proofErr w:type="spellStart"/>
      <w:r w:rsidRPr="00FA3FAF">
        <w:t>Patras</w:t>
      </w:r>
      <w:proofErr w:type="spellEnd"/>
      <w:r w:rsidRPr="00FA3FAF">
        <w:t xml:space="preserve"> A reel logistics. Like the existing Commander CL, the new press incorporates a raft of automation features such as pagination changes, inking unit and cylinder washing, fan-out, </w:t>
      </w:r>
      <w:proofErr w:type="spellStart"/>
      <w:r w:rsidRPr="00FA3FAF">
        <w:t>colour</w:t>
      </w:r>
      <w:proofErr w:type="spellEnd"/>
      <w:r w:rsidRPr="00FA3FAF">
        <w:t xml:space="preserve"> measuring and control systems, </w:t>
      </w:r>
      <w:proofErr w:type="spellStart"/>
      <w:r w:rsidRPr="00FA3FAF">
        <w:t>colour</w:t>
      </w:r>
      <w:proofErr w:type="spellEnd"/>
      <w:r w:rsidRPr="00FA3FAF">
        <w:t xml:space="preserve"> and cut-off register controls, and fully automatic plate changing. Together, they reduce job changeover times, waste and maintenance to a minimum. The press is controlled via an </w:t>
      </w:r>
      <w:proofErr w:type="spellStart"/>
      <w:r w:rsidRPr="00FA3FAF">
        <w:t>ErgoTronic</w:t>
      </w:r>
      <w:proofErr w:type="spellEnd"/>
      <w:r w:rsidRPr="00FA3FAF">
        <w:t xml:space="preserve"> console with </w:t>
      </w:r>
      <w:bookmarkStart w:id="0" w:name="_GoBack"/>
      <w:bookmarkEnd w:id="0"/>
      <w:proofErr w:type="spellStart"/>
      <w:r w:rsidRPr="00FA3FAF">
        <w:t>EasyTronic</w:t>
      </w:r>
      <w:proofErr w:type="spellEnd"/>
      <w:r w:rsidRPr="00FA3FAF">
        <w:t xml:space="preserve"> for </w:t>
      </w:r>
      <w:proofErr w:type="spellStart"/>
      <w:r w:rsidRPr="00FA3FAF">
        <w:t>optimised</w:t>
      </w:r>
      <w:proofErr w:type="spellEnd"/>
      <w:r w:rsidRPr="00FA3FAF">
        <w:t xml:space="preserve"> press start-up and </w:t>
      </w:r>
      <w:r w:rsidRPr="00FA3FAF">
        <w:lastRenderedPageBreak/>
        <w:t>automated run-down. A comprehensive software package for maintenance and service simplifies work planning and supports transparency across all technical processes.</w:t>
      </w:r>
    </w:p>
    <w:p w:rsidR="00FA3FAF" w:rsidRDefault="00FA3FAF" w:rsidP="00FA3FAF">
      <w:pPr>
        <w:pStyle w:val="berschrift4"/>
        <w:rPr>
          <w:rFonts w:asciiTheme="minorHAnsi" w:eastAsiaTheme="minorHAnsi" w:hAnsiTheme="minorHAnsi" w:cstheme="minorBidi"/>
          <w:b w:val="0"/>
          <w:iCs w:val="0"/>
          <w:color w:val="auto"/>
        </w:rPr>
      </w:pPr>
    </w:p>
    <w:p w:rsidR="00BC4F56" w:rsidRPr="00BC4F56" w:rsidRDefault="00D750F5" w:rsidP="00FA3FAF">
      <w:pPr>
        <w:pStyle w:val="berschrift4"/>
      </w:pPr>
      <w:r>
        <w:t>Ph</w:t>
      </w:r>
      <w:r w:rsidR="00FA3FAF">
        <w:t>oto 1:</w:t>
      </w:r>
    </w:p>
    <w:p w:rsidR="00584EAD" w:rsidRDefault="00FA3FAF" w:rsidP="00584EAD">
      <w:pPr>
        <w:spacing w:after="240"/>
        <w:rPr>
          <w:lang w:val="en-US"/>
        </w:rPr>
      </w:pPr>
      <w:r w:rsidRPr="00FA3FAF">
        <w:rPr>
          <w:lang w:val="en-US"/>
        </w:rPr>
        <w:t xml:space="preserve">The new Commander CL will be entering production at MZ </w:t>
      </w:r>
      <w:proofErr w:type="spellStart"/>
      <w:r w:rsidRPr="00FA3FAF">
        <w:rPr>
          <w:lang w:val="en-US"/>
        </w:rPr>
        <w:t>Druckereigesellschaft</w:t>
      </w:r>
      <w:proofErr w:type="spellEnd"/>
      <w:r w:rsidRPr="00FA3FAF">
        <w:rPr>
          <w:lang w:val="en-US"/>
        </w:rPr>
        <w:t xml:space="preserve"> </w:t>
      </w:r>
      <w:proofErr w:type="spellStart"/>
      <w:r w:rsidRPr="00FA3FAF">
        <w:rPr>
          <w:lang w:val="en-US"/>
        </w:rPr>
        <w:t>mbH</w:t>
      </w:r>
      <w:proofErr w:type="spellEnd"/>
      <w:r w:rsidRPr="00FA3FAF">
        <w:rPr>
          <w:lang w:val="en-US"/>
        </w:rPr>
        <w:t xml:space="preserve"> in Halle in the fourth quarter of 2019</w:t>
      </w:r>
    </w:p>
    <w:p w:rsidR="00FA3FAF" w:rsidRPr="00BC4F56" w:rsidRDefault="00FA3FAF" w:rsidP="00584EAD">
      <w:pPr>
        <w:spacing w:after="240"/>
        <w:rPr>
          <w:lang w:val="en-US"/>
        </w:rPr>
      </w:pPr>
    </w:p>
    <w:p w:rsidR="00584EAD" w:rsidRPr="00FA3FAF" w:rsidRDefault="00D750F5" w:rsidP="00584EAD">
      <w:pPr>
        <w:spacing w:after="240"/>
      </w:pPr>
      <w:r w:rsidRPr="0073285B">
        <w:rPr>
          <w:b/>
        </w:rPr>
        <w:t xml:space="preserve">Press </w:t>
      </w:r>
      <w:proofErr w:type="spellStart"/>
      <w:r w:rsidRPr="0073285B">
        <w:rPr>
          <w:b/>
        </w:rPr>
        <w:t>contact</w:t>
      </w:r>
      <w:proofErr w:type="spellEnd"/>
      <w:r w:rsidR="00584EAD" w:rsidRPr="0073285B">
        <w:br/>
      </w:r>
      <w:r w:rsidR="00FA3FAF" w:rsidRPr="0073285B">
        <w:t xml:space="preserve">Koenig &amp; Bauer Digital &amp; </w:t>
      </w:r>
      <w:proofErr w:type="spellStart"/>
      <w:r w:rsidR="00FA3FAF" w:rsidRPr="0073285B">
        <w:t>Webfed</w:t>
      </w:r>
      <w:proofErr w:type="spellEnd"/>
      <w:r w:rsidR="00FA3FAF" w:rsidRPr="0073285B">
        <w:t xml:space="preserve"> AG &amp; Co. </w:t>
      </w:r>
      <w:r w:rsidR="00FA3FAF" w:rsidRPr="00FA3FAF">
        <w:t>KG</w:t>
      </w:r>
      <w:r w:rsidR="00584EAD" w:rsidRPr="00FA3FAF">
        <w:br/>
      </w:r>
      <w:r w:rsidR="00FA3FAF" w:rsidRPr="00FA3FAF">
        <w:t>Henning Düber</w:t>
      </w:r>
      <w:r w:rsidR="00FA3FAF" w:rsidRPr="00FA3FAF">
        <w:br/>
        <w:t>T +49 931</w:t>
      </w:r>
      <w:r w:rsidR="00584EAD" w:rsidRPr="00FA3FAF">
        <w:t xml:space="preserve"> </w:t>
      </w:r>
      <w:r w:rsidR="00FA3FAF" w:rsidRPr="00FA3FAF">
        <w:t>09-4039</w:t>
      </w:r>
      <w:r w:rsidR="00584EAD" w:rsidRPr="00FA3FAF">
        <w:br/>
        <w:t xml:space="preserve">M </w:t>
      </w:r>
      <w:hyperlink r:id="rId8" w:history="1">
        <w:r w:rsidR="00FA3FAF" w:rsidRPr="00FA3FAF">
          <w:rPr>
            <w:rStyle w:val="Hyperlink"/>
          </w:rPr>
          <w:t>henning.dueber</w:t>
        </w:r>
        <w:r w:rsidR="00FA3FAF" w:rsidRPr="008D2D7D">
          <w:rPr>
            <w:rStyle w:val="Hyperlink"/>
          </w:rPr>
          <w:t>@koenig-bauer.com</w:t>
        </w:r>
      </w:hyperlink>
    </w:p>
    <w:p w:rsidR="00584EAD" w:rsidRPr="0073285B" w:rsidRDefault="00D750F5" w:rsidP="00584EAD">
      <w:pPr>
        <w:pStyle w:val="berschrift4"/>
        <w:rPr>
          <w:lang w:val="de-DE"/>
        </w:rPr>
      </w:pPr>
      <w:proofErr w:type="spellStart"/>
      <w:r w:rsidRPr="0073285B">
        <w:rPr>
          <w:lang w:val="de-DE"/>
        </w:rPr>
        <w:t>About</w:t>
      </w:r>
      <w:proofErr w:type="spellEnd"/>
      <w:r w:rsidR="00584EAD" w:rsidRPr="0073285B">
        <w:rPr>
          <w:lang w:val="de-DE"/>
        </w:rPr>
        <w:t xml:space="preserve"> Koenig &amp; Bauer</w:t>
      </w:r>
    </w:p>
    <w:p w:rsidR="00D750F5" w:rsidRPr="00FA3FAF" w:rsidRDefault="00D750F5" w:rsidP="00D750F5">
      <w:pPr>
        <w:spacing w:after="240"/>
        <w:rPr>
          <w:lang w:val="en-US"/>
        </w:rPr>
      </w:pPr>
      <w:r w:rsidRPr="00FA3FAF">
        <w:rPr>
          <w:lang w:val="en-US"/>
        </w:rPr>
        <w:t xml:space="preserve">Koenig &amp; Bauer is the world’s second-largest printing press manufacturer with the broadest product range in the industry. For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A3FAF">
        <w:rPr>
          <w:lang w:val="en-US"/>
        </w:rPr>
        <w:t>Sheetfed</w:t>
      </w:r>
      <w:proofErr w:type="spellEnd"/>
      <w:r w:rsidRPr="00FA3FAF">
        <w:rPr>
          <w:lang w:val="en-US"/>
        </w:rPr>
        <w:t xml:space="preserve"> and </w:t>
      </w:r>
      <w:proofErr w:type="spellStart"/>
      <w:r w:rsidRPr="00FA3FAF">
        <w:rPr>
          <w:lang w:val="en-US"/>
        </w:rPr>
        <w:t>webfed</w:t>
      </w:r>
      <w:proofErr w:type="spellEnd"/>
      <w:r w:rsidRPr="00FA3FAF">
        <w:rPr>
          <w:lang w:val="en-US"/>
        </w:rPr>
        <w:t xml:space="preserve"> offset and </w:t>
      </w:r>
      <w:proofErr w:type="spellStart"/>
      <w:r w:rsidRPr="00FA3FAF">
        <w:rPr>
          <w:lang w:val="en-US"/>
        </w:rPr>
        <w:t>flexo</w:t>
      </w:r>
      <w:proofErr w:type="spellEnd"/>
      <w:r w:rsidRPr="00FA3FAF">
        <w:rPr>
          <w:lang w:val="en-US"/>
        </w:rPr>
        <w:t xml:space="preserve"> printing, waterless offset, intaglio, simultaneous perfecting and screen printing or digital inkjet – Koenig &amp; Bauer is at home in virtually all printing processes and is the market leader in many of them. In the financial year 2017, the approximately 5,600 highly qualified employees worldwide generated annual sales of more than EUR 1.2 billion.</w:t>
      </w:r>
    </w:p>
    <w:p w:rsidR="00D750F5" w:rsidRPr="00FA3FAF" w:rsidRDefault="00D750F5" w:rsidP="00D750F5">
      <w:pPr>
        <w:spacing w:after="240"/>
        <w:rPr>
          <w:lang w:val="en-US"/>
        </w:rPr>
      </w:pPr>
    </w:p>
    <w:p w:rsidR="00D750F5" w:rsidRPr="00FA3FAF" w:rsidRDefault="00D750F5" w:rsidP="00FA3FAF">
      <w:pPr>
        <w:spacing w:after="240"/>
        <w:rPr>
          <w:rStyle w:val="SchwacheHervorhebung"/>
          <w:i w:val="0"/>
          <w:lang w:val="en-US"/>
        </w:rPr>
      </w:pPr>
      <w:r w:rsidRPr="00FA3FAF">
        <w:rPr>
          <w:rStyle w:val="SchwacheHervorhebung"/>
          <w:i w:val="0"/>
          <w:lang w:val="en-US"/>
        </w:rPr>
        <w:t xml:space="preserve">Further information can be found at </w:t>
      </w:r>
      <w:hyperlink r:id="rId9" w:history="1">
        <w:r w:rsidRPr="00FA3FAF">
          <w:rPr>
            <w:rStyle w:val="SchwacheHervorhebung"/>
            <w:i w:val="0"/>
            <w:lang w:val="en-US"/>
          </w:rPr>
          <w:t>www.koenig-bauer.com</w:t>
        </w:r>
      </w:hyperlink>
    </w:p>
    <w:p w:rsidR="00EC73CA" w:rsidRPr="00D750F5" w:rsidRDefault="00EC73CA" w:rsidP="00D750F5">
      <w:pPr>
        <w:spacing w:after="240"/>
        <w:rPr>
          <w:lang w:val="en-US"/>
        </w:rPr>
      </w:pPr>
    </w:p>
    <w:sectPr w:rsidR="00EC73CA" w:rsidRPr="00D750F5"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73285B"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D750F5">
          <w:t>Press Release</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73285B"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D750F5">
          <w:t>Press Release</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51F1D"/>
    <w:rsid w:val="00056DB6"/>
    <w:rsid w:val="000706A2"/>
    <w:rsid w:val="000A70ED"/>
    <w:rsid w:val="000B7CEC"/>
    <w:rsid w:val="000C511A"/>
    <w:rsid w:val="000C534C"/>
    <w:rsid w:val="000E431A"/>
    <w:rsid w:val="00116A26"/>
    <w:rsid w:val="00133BCF"/>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A1925"/>
    <w:rsid w:val="005A281B"/>
    <w:rsid w:val="005B1FCC"/>
    <w:rsid w:val="005E1ABB"/>
    <w:rsid w:val="005E5705"/>
    <w:rsid w:val="005F3C60"/>
    <w:rsid w:val="00614D7E"/>
    <w:rsid w:val="0063340E"/>
    <w:rsid w:val="00647A4F"/>
    <w:rsid w:val="00673988"/>
    <w:rsid w:val="00677B21"/>
    <w:rsid w:val="00697DB1"/>
    <w:rsid w:val="00704DFC"/>
    <w:rsid w:val="00722296"/>
    <w:rsid w:val="0073285B"/>
    <w:rsid w:val="00733B90"/>
    <w:rsid w:val="0074617A"/>
    <w:rsid w:val="00781882"/>
    <w:rsid w:val="00787DD5"/>
    <w:rsid w:val="007A0146"/>
    <w:rsid w:val="007A1916"/>
    <w:rsid w:val="007C5289"/>
    <w:rsid w:val="007C5C86"/>
    <w:rsid w:val="007D0BC7"/>
    <w:rsid w:val="007E23ED"/>
    <w:rsid w:val="007F034C"/>
    <w:rsid w:val="00854099"/>
    <w:rsid w:val="00866F90"/>
    <w:rsid w:val="008A14C6"/>
    <w:rsid w:val="008C2BC0"/>
    <w:rsid w:val="008C5FFE"/>
    <w:rsid w:val="009229D0"/>
    <w:rsid w:val="00953661"/>
    <w:rsid w:val="009870F4"/>
    <w:rsid w:val="009B10BB"/>
    <w:rsid w:val="009E29CD"/>
    <w:rsid w:val="009E7CEF"/>
    <w:rsid w:val="00A10D03"/>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622F0"/>
    <w:rsid w:val="00B66B5F"/>
    <w:rsid w:val="00BA3329"/>
    <w:rsid w:val="00BC4F56"/>
    <w:rsid w:val="00BF6AC1"/>
    <w:rsid w:val="00C275C9"/>
    <w:rsid w:val="00C66DA1"/>
    <w:rsid w:val="00C97C18"/>
    <w:rsid w:val="00CD0A11"/>
    <w:rsid w:val="00CE7598"/>
    <w:rsid w:val="00D23C2E"/>
    <w:rsid w:val="00D37C08"/>
    <w:rsid w:val="00D430A8"/>
    <w:rsid w:val="00D52424"/>
    <w:rsid w:val="00D66283"/>
    <w:rsid w:val="00D70659"/>
    <w:rsid w:val="00D750F5"/>
    <w:rsid w:val="00D87652"/>
    <w:rsid w:val="00D95359"/>
    <w:rsid w:val="00DA7970"/>
    <w:rsid w:val="00DC7376"/>
    <w:rsid w:val="00DD406D"/>
    <w:rsid w:val="00DF560B"/>
    <w:rsid w:val="00E1738C"/>
    <w:rsid w:val="00E30EBC"/>
    <w:rsid w:val="00E75308"/>
    <w:rsid w:val="00E7632B"/>
    <w:rsid w:val="00EA1A60"/>
    <w:rsid w:val="00EC73CA"/>
    <w:rsid w:val="00F01893"/>
    <w:rsid w:val="00F5748A"/>
    <w:rsid w:val="00F63846"/>
    <w:rsid w:val="00F82B5C"/>
    <w:rsid w:val="00F84F59"/>
    <w:rsid w:val="00FA2046"/>
    <w:rsid w:val="00FA3FAF"/>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Standard1">
    <w:name w:val="Standard1"/>
    <w:basedOn w:val="Standard"/>
    <w:link w:val="Standard1Zchn"/>
    <w:uiPriority w:val="10"/>
    <w:qFormat/>
    <w:rsid w:val="00D750F5"/>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lang w:val="en-US"/>
    </w:rPr>
  </w:style>
  <w:style w:type="character" w:styleId="SchwacheHervorhebung">
    <w:name w:val="Subtle Emphasis"/>
    <w:uiPriority w:val="19"/>
    <w:qFormat/>
    <w:rsid w:val="00D750F5"/>
    <w:rPr>
      <w:rFonts w:cs="Times New Roman"/>
      <w:i/>
      <w:iCs/>
      <w:color w:val="auto"/>
    </w:rPr>
  </w:style>
  <w:style w:type="character" w:customStyle="1" w:styleId="Standard1Zchn">
    <w:name w:val="Standard1 Zchn"/>
    <w:link w:val="Standard1"/>
    <w:uiPriority w:val="10"/>
    <w:locked/>
    <w:rsid w:val="00D750F5"/>
    <w:rPr>
      <w:rFonts w:ascii="Arial" w:eastAsia="Times New Roman" w:hAnsi="Arial" w:cs="Times New Roman"/>
      <w:color w:val="0A0A0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2018\Microsoft%20Office%20Templates\Word-Vorlagen\Koenig_und_Bauer_Pressemitteilung.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9DEAA-50F4-434A-91D3-FB104AF2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Koenig_und_Bauer_Pressemitteilung.dotx</Template>
  <TotalTime>0</TotalTime>
  <Pages>2</Pages>
  <Words>582</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 Release</vt:lpstr>
    </vt:vector>
  </TitlesOfParts>
  <Company>Koenig &amp; Bauer</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Bausenwein, Linda (ZM)</dc:creator>
  <dc:description>Optimiert für Word 2016</dc:description>
  <cp:lastModifiedBy>Bausenwein, Linda (ZM)</cp:lastModifiedBy>
  <cp:revision>3</cp:revision>
  <dcterms:created xsi:type="dcterms:W3CDTF">2019-03-15T07:53:00Z</dcterms:created>
  <dcterms:modified xsi:type="dcterms:W3CDTF">2019-03-15T13:48:00Z</dcterms:modified>
</cp:coreProperties>
</file>