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E75E" w14:textId="77777777" w:rsidR="002B115D" w:rsidRPr="003E6B90" w:rsidRDefault="003E6B90" w:rsidP="003E6B90">
      <w:pPr>
        <w:pStyle w:val="Title"/>
        <w:ind w:right="-2468"/>
      </w:pPr>
      <w:r>
        <w:t>PRESSEMITTEILUNG</w:t>
      </w:r>
    </w:p>
    <w:p w14:paraId="6C562956" w14:textId="7A69264A" w:rsidR="001C5332" w:rsidRPr="00CD466F" w:rsidRDefault="005A3CC3" w:rsidP="001C5332">
      <w:pPr>
        <w:pStyle w:val="Heading1"/>
        <w:ind w:right="-2468"/>
        <w:rPr>
          <w:b w:val="0"/>
          <w:bCs w:val="0"/>
          <w:color w:val="333333"/>
          <w:shd w:val="clear" w:color="auto" w:fill="FFFFFF"/>
        </w:rPr>
      </w:pPr>
      <w:r>
        <w:t>Das Beste aus beiden Welten: VariJET 106 von Koenig &amp; Bauer Durst feiert Weltpremiere</w:t>
      </w:r>
    </w:p>
    <w:p w14:paraId="407CBA95" w14:textId="77777777" w:rsidR="001C5332" w:rsidRPr="002B115D" w:rsidRDefault="001C5332" w:rsidP="001C5332">
      <w:pPr>
        <w:spacing w:after="240"/>
        <w:ind w:right="-2468"/>
        <w:rPr>
          <w:rFonts w:ascii="Arial" w:hAnsi="Arial" w:cs="Arial"/>
          <w:lang w:val="en-US"/>
        </w:rPr>
      </w:pPr>
    </w:p>
    <w:p w14:paraId="3B45F70C" w14:textId="17438906" w:rsidR="004D35D3" w:rsidRDefault="00492E8A" w:rsidP="001C5332">
      <w:pPr>
        <w:pStyle w:val="Aufzhlung"/>
        <w:tabs>
          <w:tab w:val="clear" w:pos="360"/>
        </w:tabs>
        <w:spacing w:after="240"/>
        <w:ind w:left="340" w:right="-2468" w:hanging="340"/>
        <w:rPr>
          <w:rFonts w:ascii="Arial" w:hAnsi="Arial" w:cs="Arial"/>
        </w:rPr>
      </w:pPr>
      <w:r>
        <w:rPr>
          <w:rFonts w:ascii="Arial" w:hAnsi="Arial"/>
        </w:rPr>
        <w:t>Exklusive Live-Demonstrationen für Kunden</w:t>
      </w:r>
    </w:p>
    <w:p w14:paraId="085961B1" w14:textId="7C15EC78" w:rsidR="00E95105" w:rsidRPr="00E95105" w:rsidRDefault="00E95105" w:rsidP="001C5332">
      <w:pPr>
        <w:pStyle w:val="Aufzhlung"/>
        <w:tabs>
          <w:tab w:val="clear" w:pos="360"/>
        </w:tabs>
        <w:spacing w:after="240"/>
        <w:ind w:left="340" w:right="-2468" w:hanging="340"/>
        <w:rPr>
          <w:rFonts w:ascii="Arial" w:hAnsi="Arial" w:cs="Arial"/>
        </w:rPr>
      </w:pPr>
      <w:r>
        <w:rPr>
          <w:rFonts w:ascii="Arial" w:hAnsi="Arial"/>
        </w:rPr>
        <w:t xml:space="preserve">Die VariJET 106 vereint die Stärken des digitalen Inkjet- und klassischen Offsetdrucks mit der Inline-Veredelung </w:t>
      </w:r>
    </w:p>
    <w:p w14:paraId="0C0EC72A" w14:textId="54602ADE" w:rsidR="001C5332" w:rsidRDefault="00F334C4" w:rsidP="001C5332">
      <w:pPr>
        <w:pStyle w:val="Aufzhlung"/>
        <w:tabs>
          <w:tab w:val="clear" w:pos="360"/>
        </w:tabs>
        <w:spacing w:after="240"/>
        <w:ind w:left="340" w:right="-2468" w:hanging="340"/>
        <w:rPr>
          <w:rFonts w:ascii="Arial" w:hAnsi="Arial" w:cs="Arial"/>
        </w:rPr>
      </w:pPr>
      <w:r>
        <w:rPr>
          <w:rFonts w:ascii="Arial" w:hAnsi="Arial"/>
        </w:rPr>
        <w:t>Beta-Test für neue B1 VariJET 106 Single-Pass-Digitaldruckmaschine startet in wenigen Wochen</w:t>
      </w:r>
    </w:p>
    <w:p w14:paraId="1D931419" w14:textId="4F2E1332" w:rsidR="001C5332" w:rsidRPr="00E45D5B" w:rsidRDefault="00B6116D" w:rsidP="001C5332">
      <w:pPr>
        <w:spacing w:after="240"/>
        <w:ind w:right="-2468"/>
        <w:rPr>
          <w:rFonts w:ascii="Arial" w:hAnsi="Arial" w:cs="Arial"/>
          <w:b/>
          <w:bCs/>
          <w:i/>
          <w:iCs/>
        </w:rPr>
      </w:pPr>
      <w:r>
        <w:rPr>
          <w:rFonts w:ascii="Arial" w:hAnsi="Arial"/>
          <w:b/>
          <w:bCs/>
          <w:i/>
          <w:iCs/>
        </w:rPr>
        <w:t>Radebeul, 15. Oktober 202</w:t>
      </w:r>
      <w:r w:rsidR="00672DE1">
        <w:rPr>
          <w:rFonts w:ascii="Arial" w:hAnsi="Arial"/>
          <w:b/>
          <w:bCs/>
          <w:i/>
          <w:iCs/>
        </w:rPr>
        <w:t>1</w:t>
      </w:r>
    </w:p>
    <w:p w14:paraId="2A6A1B15" w14:textId="08AD68EA" w:rsidR="000D4A69" w:rsidRDefault="001C5332" w:rsidP="001C5332">
      <w:pPr>
        <w:spacing w:after="240"/>
        <w:ind w:right="-2468"/>
        <w:rPr>
          <w:rFonts w:ascii="Arial" w:hAnsi="Arial" w:cs="Arial"/>
          <w:b/>
          <w:bCs/>
        </w:rPr>
      </w:pPr>
      <w:r>
        <w:rPr>
          <w:rFonts w:ascii="Arial" w:hAnsi="Arial"/>
          <w:b/>
          <w:bCs/>
        </w:rPr>
        <w:t xml:space="preserve">Die VariJET 106 von Koenig &amp; Bauer Durst feierte Weltpremiere mit exklusiven Live-Demonstrationen für Kunden und Interessenvertretern in Radebeul bei Dresden, wo die modulare Single-Pass-Bogendigitaldruckmaschine für den Faltschachtelmarkt in Zusammenarbeit zwischen Koenig &amp; Bauer und Durst entstand. </w:t>
      </w:r>
    </w:p>
    <w:p w14:paraId="152C96DF" w14:textId="69062FD2" w:rsidR="004E7EB7" w:rsidRDefault="00D10D67" w:rsidP="00DC0DBA">
      <w:pPr>
        <w:spacing w:after="240"/>
        <w:ind w:right="-2468"/>
        <w:rPr>
          <w:rFonts w:ascii="Arial" w:hAnsi="Arial" w:cs="Arial"/>
        </w:rPr>
      </w:pPr>
      <w:r>
        <w:rPr>
          <w:rFonts w:ascii="Arial" w:hAnsi="Arial"/>
        </w:rPr>
        <w:t>Der Betatest soll unter Begleitung der bewährten Fachkenntnis von Durst und Koenig &amp; Bauer in den kommenden Wochen starten. Die ersten Einheiten der VariJET 106 werden voraussichtlich in der zweiten Jahreshälfte 2022 an Kundenstandorten in Europa und Amerika installiert. Zielgruppen sind die Pharma-, Kosmetik-, Tabak- und Lebensmittelindustrie sowie Faltschachtelverarbeiter.</w:t>
      </w:r>
    </w:p>
    <w:p w14:paraId="36741762" w14:textId="77777777" w:rsidR="0088356D" w:rsidRDefault="0088356D" w:rsidP="0088356D">
      <w:pPr>
        <w:spacing w:after="240"/>
        <w:ind w:right="-2468"/>
        <w:rPr>
          <w:rFonts w:ascii="Arial" w:hAnsi="Arial" w:cs="Arial"/>
        </w:rPr>
      </w:pPr>
      <w:r>
        <w:rPr>
          <w:rFonts w:ascii="Arial" w:hAnsi="Arial"/>
        </w:rPr>
        <w:t>Zur Produkteinführung, zu der auch Präsentationen im Customer Experience Center gehörten, gaben Führungskräfte weitere Einblicke in die Verpackungsstrategie von Koenig &amp; Bauer. Neues gab es zudem zum Fortschritt bei der Digitalisierung von Geschäftsprozessen für neue Produkte und Dienstleistungen.</w:t>
      </w:r>
    </w:p>
    <w:p w14:paraId="1EEC9398" w14:textId="114520E5" w:rsidR="001C5332" w:rsidRPr="000D4A69" w:rsidRDefault="00374BF9" w:rsidP="001C5332">
      <w:pPr>
        <w:spacing w:after="240"/>
        <w:ind w:right="-2468"/>
        <w:rPr>
          <w:rFonts w:ascii="Arial" w:hAnsi="Arial" w:cs="Arial"/>
        </w:rPr>
      </w:pPr>
      <w:r>
        <w:rPr>
          <w:rFonts w:ascii="Arial" w:hAnsi="Arial"/>
        </w:rPr>
        <w:t xml:space="preserve">Die B1-Druckmaschine mit 5500 Bogen/h vereint das Beste aus beiden Welten – dem digitalen Inkjet- und dem klassischen Offsetdruck. Die VariJET 106 liefert durch das wasserbasierte Inkjetverfahren eine herausragende Druckqualität. Dieses innovative Digitaldrucksystem ist das Kernstück der gemeinsamen Entwicklung von Koenig &amp; Bauer und Durst. Die VariJET 106-Plattform basiert auf der leistungsfähigen Standardplattform Rapida 106 von Koenig &amp; Bauer, der Druckkopfelektronik von Durst, dem bewährten Inkjetverfahren, dem Durst-Workflow und der RIP-Technik. Dazu gehören die Analytics-, Smartshop- und Workflow-Funktionen von Durst.  </w:t>
      </w:r>
    </w:p>
    <w:p w14:paraId="62BAE5B7" w14:textId="32AD2069" w:rsidR="009C40A8" w:rsidRDefault="00B21257" w:rsidP="009C40A8">
      <w:pPr>
        <w:spacing w:after="240"/>
        <w:ind w:right="-2468"/>
        <w:rPr>
          <w:rFonts w:ascii="Arial" w:hAnsi="Arial" w:cs="Arial"/>
        </w:rPr>
      </w:pPr>
      <w:r>
        <w:rPr>
          <w:rFonts w:ascii="Arial" w:hAnsi="Arial"/>
        </w:rPr>
        <w:t xml:space="preserve">Die VariJET 106 eignet sich aufgrund des Inkjetverfahrens mit insgesamt 7 wasserbasierten, lebensmittelechten Farben (CMYK-Farbraum plus Orange, Grün und Violett) besonders für die Lebensmittelindustrie. Sie erfüllt die strengen Anforderungen für die Produktion lebensmittelechter Primärverpackungen unter Einsatz einer firmeneigenen Technologie für wasserbasierte Druckfarben. Die VariJET 106 kann personalisierte und individualisierte Druckerzeugnisse herstellen und zwischen kleinen und mittleren Auflagen wechseln.  </w:t>
      </w:r>
    </w:p>
    <w:p w14:paraId="58DD564A" w14:textId="77777777" w:rsidR="001C5332" w:rsidRDefault="001C5332" w:rsidP="001C5332">
      <w:pPr>
        <w:spacing w:after="240"/>
        <w:ind w:right="-2468"/>
        <w:rPr>
          <w:rFonts w:ascii="Arial" w:hAnsi="Arial" w:cs="Arial"/>
        </w:rPr>
      </w:pPr>
      <w:r>
        <w:rPr>
          <w:rFonts w:ascii="Arial" w:hAnsi="Arial"/>
        </w:rPr>
        <w:lastRenderedPageBreak/>
        <w:t>Die VariJET 106 bietet:</w:t>
      </w:r>
    </w:p>
    <w:p w14:paraId="3E444D71" w14:textId="77777777" w:rsidR="001C5332" w:rsidRPr="0057613E" w:rsidRDefault="001C5332" w:rsidP="001C5332">
      <w:pPr>
        <w:pStyle w:val="ListParagraph"/>
        <w:numPr>
          <w:ilvl w:val="0"/>
          <w:numId w:val="3"/>
        </w:numPr>
        <w:spacing w:after="240"/>
        <w:ind w:right="-2468"/>
        <w:rPr>
          <w:rFonts w:ascii="Arial" w:hAnsi="Arial" w:cs="Arial"/>
        </w:rPr>
      </w:pPr>
      <w:r>
        <w:rPr>
          <w:rFonts w:ascii="Arial" w:hAnsi="Arial"/>
        </w:rPr>
        <w:t>modulare Integration von vor- und nachgelagerten Prozessen</w:t>
      </w:r>
    </w:p>
    <w:p w14:paraId="5D5BCBDB" w14:textId="77777777" w:rsidR="001C5332" w:rsidRPr="0057613E" w:rsidRDefault="001C5332" w:rsidP="001C5332">
      <w:pPr>
        <w:pStyle w:val="ListParagraph"/>
        <w:numPr>
          <w:ilvl w:val="0"/>
          <w:numId w:val="3"/>
        </w:numPr>
        <w:spacing w:after="240"/>
        <w:ind w:right="-2468"/>
        <w:rPr>
          <w:rFonts w:ascii="Arial" w:hAnsi="Arial" w:cs="Arial"/>
        </w:rPr>
      </w:pPr>
      <w:r>
        <w:rPr>
          <w:rFonts w:ascii="Arial" w:hAnsi="Arial"/>
        </w:rPr>
        <w:t>Kombination von Digitaldruck mit bewährten Modulen der Rapida-Plattform</w:t>
      </w:r>
    </w:p>
    <w:p w14:paraId="25A8684D" w14:textId="77777777" w:rsidR="001C5332" w:rsidRPr="0057613E" w:rsidRDefault="001C5332" w:rsidP="001C5332">
      <w:pPr>
        <w:pStyle w:val="ListParagraph"/>
        <w:numPr>
          <w:ilvl w:val="0"/>
          <w:numId w:val="3"/>
        </w:numPr>
        <w:spacing w:after="240"/>
        <w:ind w:right="-2468"/>
        <w:rPr>
          <w:rFonts w:ascii="Arial" w:hAnsi="Arial" w:cs="Arial"/>
        </w:rPr>
      </w:pPr>
      <w:r>
        <w:rPr>
          <w:rFonts w:ascii="Arial" w:hAnsi="Arial"/>
        </w:rPr>
        <w:t>perfekte Registergenauigkeit dank Inline-Produktion</w:t>
      </w:r>
    </w:p>
    <w:p w14:paraId="48B62059" w14:textId="77777777" w:rsidR="001C5332" w:rsidRPr="0057613E" w:rsidRDefault="001C5332" w:rsidP="001C5332">
      <w:pPr>
        <w:pStyle w:val="ListParagraph"/>
        <w:numPr>
          <w:ilvl w:val="0"/>
          <w:numId w:val="3"/>
        </w:numPr>
        <w:spacing w:after="240"/>
        <w:ind w:right="-2468"/>
        <w:rPr>
          <w:rFonts w:ascii="Arial" w:hAnsi="Arial" w:cs="Arial"/>
        </w:rPr>
      </w:pPr>
      <w:r>
        <w:rPr>
          <w:rFonts w:ascii="Arial" w:hAnsi="Arial"/>
        </w:rPr>
        <w:t xml:space="preserve">äußerst wettbewerbsfähige TCO, effiziente Produktion von sehr kleinen bis zu mittleren Auflagen </w:t>
      </w:r>
    </w:p>
    <w:p w14:paraId="0E03D006" w14:textId="77777777" w:rsidR="001C5332" w:rsidRPr="0057613E" w:rsidRDefault="001C5332" w:rsidP="001C5332">
      <w:pPr>
        <w:pStyle w:val="ListParagraph"/>
        <w:numPr>
          <w:ilvl w:val="0"/>
          <w:numId w:val="3"/>
        </w:numPr>
        <w:spacing w:after="240"/>
        <w:ind w:right="-2468"/>
        <w:rPr>
          <w:rFonts w:ascii="Arial" w:hAnsi="Arial" w:cs="Arial"/>
        </w:rPr>
      </w:pPr>
      <w:r>
        <w:rPr>
          <w:rFonts w:ascii="Arial" w:hAnsi="Arial"/>
        </w:rPr>
        <w:t>geringeren Ressourcenverbrauch, geringere Lagerkosten und weniger Abfall</w:t>
      </w:r>
    </w:p>
    <w:p w14:paraId="435039EA" w14:textId="77777777" w:rsidR="001C5332" w:rsidRPr="0057613E" w:rsidRDefault="001C5332" w:rsidP="001C5332">
      <w:pPr>
        <w:pStyle w:val="ListParagraph"/>
        <w:numPr>
          <w:ilvl w:val="0"/>
          <w:numId w:val="3"/>
        </w:numPr>
        <w:spacing w:after="240"/>
        <w:ind w:right="-2468"/>
        <w:rPr>
          <w:rFonts w:ascii="Arial" w:hAnsi="Arial" w:cs="Arial"/>
        </w:rPr>
      </w:pPr>
      <w:r>
        <w:rPr>
          <w:rFonts w:ascii="Arial" w:hAnsi="Arial"/>
        </w:rPr>
        <w:t>volle Flexibilität für Testverpackungen und neue Kampagnen</w:t>
      </w:r>
    </w:p>
    <w:p w14:paraId="77CAA7A3" w14:textId="4F9009BE" w:rsidR="001C5332" w:rsidRDefault="001C5332" w:rsidP="001C5332">
      <w:pPr>
        <w:pStyle w:val="ListParagraph"/>
        <w:numPr>
          <w:ilvl w:val="0"/>
          <w:numId w:val="3"/>
        </w:numPr>
        <w:spacing w:after="240"/>
        <w:ind w:right="-2468"/>
        <w:rPr>
          <w:rFonts w:ascii="Arial" w:hAnsi="Arial" w:cs="Arial"/>
        </w:rPr>
      </w:pPr>
      <w:r>
        <w:rPr>
          <w:rFonts w:ascii="Arial" w:hAnsi="Arial"/>
        </w:rPr>
        <w:t>schnellstmögliche Reaktion auf Marktanforderungen</w:t>
      </w:r>
    </w:p>
    <w:p w14:paraId="39D11BE0" w14:textId="4E20FAD6" w:rsidR="00420A5E" w:rsidRDefault="00DE7A86" w:rsidP="00963532">
      <w:pPr>
        <w:spacing w:after="240"/>
        <w:ind w:left="360" w:right="-2468"/>
        <w:rPr>
          <w:rFonts w:ascii="Arial" w:hAnsi="Arial" w:cs="Arial"/>
        </w:rPr>
      </w:pPr>
      <w:r>
        <w:rPr>
          <w:rFonts w:ascii="Arial" w:hAnsi="Arial"/>
        </w:rPr>
        <w:t xml:space="preserve">Koenig &amp; Bauer und Durst gaben ihre Kooperation und die Gründung des Joint Ventures erstmals 2019 bekannt. Die VariJET 106 ist das erste gemeinsam entwickelte Produkt beider Unternehmen. Bereits in Produktion und Teil des Portfolios von Koenig &amp; Bauer Durst sind die Delta SPC 130 und CorruJET 170 für Wellpappenverpackungen. </w:t>
      </w:r>
    </w:p>
    <w:p w14:paraId="37CDE8D2" w14:textId="6217EFFC" w:rsidR="00420A5E" w:rsidRDefault="00963532" w:rsidP="00420A5E">
      <w:pPr>
        <w:spacing w:after="240"/>
        <w:ind w:left="360" w:right="-2468"/>
        <w:rPr>
          <w:rFonts w:ascii="Arial" w:hAnsi="Arial" w:cs="Arial"/>
        </w:rPr>
      </w:pPr>
      <w:r>
        <w:rPr>
          <w:rFonts w:ascii="Arial" w:hAnsi="Arial"/>
        </w:rPr>
        <w:t>Die VariJET 106, die Delta SPC 130 und die CorruJET 170 wurden mit den grundlegenden Technologien speziell für automatisierte, produktive, lebensmittelsichere Drucksysteme entwickelt. Sie bieten kürzeste Reaktionszeiten, Variantenvielfalt, Individualisierung und ermöglichen den Druck von Kleinauflagen. Sie entsprechen auch dem steigenden Kundenbedarf nach Markensicherheit, Nachhaltigkeit und der Fähigkeit, die Anforderungen von Markenartiklern an die Multichannel-Kommunikation, einschließlich E-Commerce, zu erfüllen.</w:t>
      </w:r>
    </w:p>
    <w:p w14:paraId="7C0C7066" w14:textId="5721FE99" w:rsidR="00AB48DC" w:rsidRDefault="001C5332" w:rsidP="00AB48DC">
      <w:pPr>
        <w:spacing w:after="240"/>
        <w:ind w:left="360" w:right="-2468"/>
        <w:rPr>
          <w:rFonts w:ascii="Arial" w:hAnsi="Arial" w:cs="Arial"/>
        </w:rPr>
      </w:pPr>
      <w:r>
        <w:rPr>
          <w:rFonts w:ascii="Arial" w:hAnsi="Arial"/>
        </w:rPr>
        <w:t xml:space="preserve">Robert Stabler, Geschäftsführer von Koenig &amp; Bauer Durst: Diese Weltpremiere macht uns alle stolz – es war eine unglaubliche Reise. Trotz der vielen Prüfungen sind wir begeistert von den erzielten Fortschritten und den Möglichkeiten, die sich mit unserer VariJET 106 bieten. Wir haben Beta-Standorte im fortgeschrittenen Planungsstadium. Diese potenziellen Kunden haben bereits eine Vision für die flexibilisierte Massenproduktion und werden mit uns partnerschaftlich zusammenarbeiten. Laut dem Feedback unserer Kunden sind die zwingenden Gründe für die Umstellung auf die digitale Produktion: kleinere Auflagen, Massenanpassung und die Notwendigkeit, agiler zu sein.  </w:t>
      </w:r>
    </w:p>
    <w:p w14:paraId="718E0705" w14:textId="5ACCC0C7" w:rsidR="001C5332" w:rsidRPr="00AB693D" w:rsidRDefault="001C5332" w:rsidP="00AB48DC">
      <w:pPr>
        <w:spacing w:after="240"/>
        <w:ind w:left="360" w:right="-2468"/>
        <w:rPr>
          <w:rFonts w:ascii="Arial" w:hAnsi="Arial" w:cs="Arial"/>
        </w:rPr>
      </w:pPr>
      <w:r>
        <w:rPr>
          <w:rFonts w:ascii="Arial" w:hAnsi="Arial"/>
        </w:rPr>
        <w:t xml:space="preserve">Erfolgreiche Unternehmen müssen in der Lage sein, die sich abzeichnenden Trends aufzugreifen und Lösungen anzubieten. Die Markenartikler möchten, dass sich ihre Produkte stets von anderen abheben und fordern kürzere Vorlaufzeiten, während gleichzeitig Abfall vermieden werden soll und die Anforderungen an die Nachhaltigkeit sowie an die Rück- und Nachverfolgung zu erfüllen sind. Darüber hinaus wollen sie sicherstellen, dass die neuen Produktionsmethoden zuverlässig, konform und kosteneffizient sind, während die Weiterverarbeiter über die Fähigkeiten und Kompetenzen verfügen müssen, eine Massenanpassung ohne Qualitätskompromisse vornehmen zu können. Diese Anforderungen erfüllen wir.“ </w:t>
      </w:r>
    </w:p>
    <w:p w14:paraId="02C72277" w14:textId="77777777" w:rsidR="003047A1" w:rsidRPr="00AB693D" w:rsidRDefault="003047A1" w:rsidP="003047A1">
      <w:pPr>
        <w:spacing w:after="240"/>
        <w:ind w:right="-2468"/>
        <w:rPr>
          <w:rFonts w:ascii="Arial" w:hAnsi="Arial" w:cs="Arial"/>
          <w:lang w:val="en-US"/>
        </w:rPr>
      </w:pPr>
    </w:p>
    <w:p w14:paraId="2C81EB40" w14:textId="77777777" w:rsidR="003047A1" w:rsidRPr="00AB693D" w:rsidRDefault="003047A1" w:rsidP="003047A1">
      <w:pPr>
        <w:pStyle w:val="Heading4"/>
        <w:ind w:right="-2468"/>
        <w:rPr>
          <w:rFonts w:ascii="Arial" w:hAnsi="Arial" w:cs="Arial"/>
        </w:rPr>
      </w:pPr>
      <w:r>
        <w:rPr>
          <w:rFonts w:ascii="Arial" w:hAnsi="Arial"/>
        </w:rPr>
        <w:lastRenderedPageBreak/>
        <w:t>Abbildung 1:</w:t>
      </w:r>
    </w:p>
    <w:p w14:paraId="0F2ABCB0" w14:textId="77777777" w:rsidR="003047A1" w:rsidRPr="00AB693D" w:rsidRDefault="003047A1" w:rsidP="003047A1">
      <w:pPr>
        <w:pStyle w:val="Heading4"/>
        <w:ind w:right="-2468"/>
        <w:rPr>
          <w:rFonts w:ascii="Arial" w:hAnsi="Arial" w:cs="Arial"/>
          <w:b w:val="0"/>
          <w:bCs/>
        </w:rPr>
      </w:pPr>
      <w:r>
        <w:rPr>
          <w:rFonts w:ascii="Arial" w:hAnsi="Arial"/>
          <w:b w:val="0"/>
          <w:bCs/>
          <w:sz w:val="22"/>
        </w:rPr>
        <w:t xml:space="preserve">Robert Stabler, Geschäftsführer </w:t>
      </w:r>
      <w:r>
        <w:rPr>
          <w:rFonts w:ascii="Arial" w:hAnsi="Arial"/>
          <w:b w:val="0"/>
          <w:bCs/>
          <w:sz w:val="22"/>
          <w:shd w:val="clear" w:color="auto" w:fill="FFFFFF"/>
        </w:rPr>
        <w:t>Durst und Koenig &amp; Bauer</w:t>
      </w:r>
      <w:r>
        <w:rPr>
          <w:rFonts w:ascii="Arial" w:hAnsi="Arial"/>
          <w:b w:val="0"/>
          <w:bCs/>
        </w:rPr>
        <w:t xml:space="preserve"> </w:t>
      </w:r>
    </w:p>
    <w:p w14:paraId="75956C86" w14:textId="77777777" w:rsidR="003047A1" w:rsidRPr="00AB693D" w:rsidRDefault="003047A1" w:rsidP="003047A1">
      <w:pPr>
        <w:pStyle w:val="Heading4"/>
        <w:ind w:right="-2468"/>
        <w:rPr>
          <w:rFonts w:ascii="Arial" w:hAnsi="Arial" w:cs="Arial"/>
        </w:rPr>
      </w:pPr>
    </w:p>
    <w:p w14:paraId="0071408D" w14:textId="77777777" w:rsidR="003047A1" w:rsidRPr="00AB693D" w:rsidRDefault="003047A1" w:rsidP="003047A1">
      <w:pPr>
        <w:pStyle w:val="Heading4"/>
        <w:ind w:right="-2468"/>
        <w:rPr>
          <w:rFonts w:ascii="Arial" w:hAnsi="Arial" w:cs="Arial"/>
        </w:rPr>
      </w:pPr>
      <w:r>
        <w:rPr>
          <w:rFonts w:ascii="Arial" w:hAnsi="Arial"/>
        </w:rPr>
        <w:t>Abbildung 2:</w:t>
      </w:r>
    </w:p>
    <w:p w14:paraId="13C61C0B" w14:textId="77777777" w:rsidR="003047A1" w:rsidRPr="00AB693D" w:rsidRDefault="003047A1" w:rsidP="003047A1">
      <w:pPr>
        <w:spacing w:after="240"/>
        <w:ind w:right="-2468"/>
        <w:rPr>
          <w:rFonts w:ascii="Arial" w:hAnsi="Arial" w:cs="Arial"/>
        </w:rPr>
      </w:pPr>
      <w:r>
        <w:rPr>
          <w:rFonts w:ascii="Arial" w:hAnsi="Arial"/>
        </w:rPr>
        <w:t xml:space="preserve">VariJET 106 </w:t>
      </w:r>
    </w:p>
    <w:p w14:paraId="633A8F9B" w14:textId="77777777" w:rsidR="002B115D" w:rsidRPr="00AB693D" w:rsidRDefault="002B115D" w:rsidP="003E6B90">
      <w:pPr>
        <w:spacing w:after="240"/>
        <w:ind w:right="-2468"/>
        <w:rPr>
          <w:rFonts w:ascii="Arial" w:hAnsi="Arial" w:cs="Arial"/>
          <w:lang w:val="en-US"/>
        </w:rPr>
      </w:pPr>
    </w:p>
    <w:p w14:paraId="3572787B" w14:textId="51EAD9F9" w:rsidR="00BF61F7" w:rsidRPr="001031BC" w:rsidRDefault="000B60DD" w:rsidP="002824D3">
      <w:pPr>
        <w:spacing w:line="240" w:lineRule="auto"/>
        <w:rPr>
          <w:rStyle w:val="Hyperlink"/>
          <w:rFonts w:ascii="Arial" w:hAnsi="Arial" w:cs="Arial"/>
        </w:rPr>
      </w:pPr>
      <w:r>
        <w:rPr>
          <w:rFonts w:ascii="Arial" w:hAnsi="Arial"/>
          <w:b/>
        </w:rPr>
        <w:t>Ansprechpartner für die Presse</w:t>
      </w:r>
    </w:p>
    <w:p w14:paraId="33597BEE" w14:textId="77777777" w:rsidR="00BF61F7" w:rsidRPr="001031BC" w:rsidRDefault="00BF61F7" w:rsidP="00BF61F7">
      <w:pPr>
        <w:spacing w:line="240" w:lineRule="auto"/>
        <w:rPr>
          <w:rFonts w:ascii="Arial" w:hAnsi="Arial" w:cs="Arial"/>
        </w:rPr>
      </w:pPr>
      <w:r>
        <w:rPr>
          <w:rFonts w:ascii="Arial" w:hAnsi="Arial"/>
        </w:rPr>
        <w:t xml:space="preserve">Weitere Informationen von </w:t>
      </w:r>
    </w:p>
    <w:p w14:paraId="0AF435ED" w14:textId="77777777" w:rsidR="00BF61F7" w:rsidRPr="001031BC" w:rsidRDefault="00BF61F7" w:rsidP="00BF61F7">
      <w:pPr>
        <w:spacing w:line="240" w:lineRule="auto"/>
        <w:rPr>
          <w:rFonts w:ascii="Arial" w:hAnsi="Arial" w:cs="Arial"/>
        </w:rPr>
      </w:pPr>
      <w:r>
        <w:rPr>
          <w:rFonts w:ascii="Arial" w:hAnsi="Arial"/>
        </w:rPr>
        <w:t>Shaw Communications</w:t>
      </w:r>
    </w:p>
    <w:p w14:paraId="55C57E1E" w14:textId="5179D81D" w:rsidR="00BF61F7" w:rsidRPr="001031BC" w:rsidRDefault="00BF61F7" w:rsidP="00BF61F7">
      <w:pPr>
        <w:spacing w:line="240" w:lineRule="auto"/>
        <w:rPr>
          <w:rStyle w:val="Hyperlink"/>
          <w:rFonts w:ascii="Arial" w:hAnsi="Arial" w:cs="Arial"/>
        </w:rPr>
      </w:pPr>
      <w:r>
        <w:rPr>
          <w:rFonts w:ascii="Arial" w:hAnsi="Arial"/>
        </w:rPr>
        <w:t>Colin Harding</w:t>
      </w:r>
      <w:r>
        <w:rPr>
          <w:rFonts w:ascii="Arial" w:hAnsi="Arial"/>
        </w:rPr>
        <w:br/>
        <w:t xml:space="preserve">Tel.: +44 7730 435400 </w:t>
      </w:r>
      <w:r>
        <w:rPr>
          <w:rFonts w:ascii="Arial" w:hAnsi="Arial"/>
        </w:rPr>
        <w:br/>
        <w:t xml:space="preserve">E-Mail: </w:t>
      </w:r>
      <w:hyperlink r:id="rId8" w:history="1">
        <w:r>
          <w:rPr>
            <w:rStyle w:val="Hyperlink"/>
            <w:rFonts w:ascii="Arial" w:hAnsi="Arial"/>
          </w:rPr>
          <w:t>colin.harding@shawcommunications.co.uk</w:t>
        </w:r>
      </w:hyperlink>
    </w:p>
    <w:p w14:paraId="1C138171" w14:textId="77777777" w:rsidR="00BF61F7" w:rsidRPr="001031BC" w:rsidRDefault="00BF61F7" w:rsidP="00127345">
      <w:pPr>
        <w:spacing w:after="240"/>
        <w:ind w:right="-2468"/>
        <w:rPr>
          <w:rFonts w:ascii="Arial" w:hAnsi="Arial" w:cs="Arial"/>
          <w:lang w:val="en-GB"/>
        </w:rPr>
      </w:pPr>
    </w:p>
    <w:p w14:paraId="2BCF1F25" w14:textId="4DA529D5" w:rsidR="002B115D" w:rsidRPr="000B60DD" w:rsidRDefault="000B60DD" w:rsidP="003E6B90">
      <w:pPr>
        <w:pStyle w:val="Heading4"/>
        <w:ind w:right="-2468"/>
        <w:rPr>
          <w:rFonts w:ascii="Arial" w:hAnsi="Arial" w:cs="Arial"/>
        </w:rPr>
      </w:pPr>
      <w:r>
        <w:rPr>
          <w:rFonts w:ascii="Arial" w:hAnsi="Arial"/>
        </w:rPr>
        <w:t>Über Koenig &amp; Bauer Durst</w:t>
      </w:r>
    </w:p>
    <w:p w14:paraId="43EA9BB1" w14:textId="5D7A67FF" w:rsidR="000B60DD" w:rsidRPr="000B60DD" w:rsidRDefault="000B60DD" w:rsidP="000B60DD">
      <w:pPr>
        <w:spacing w:line="240" w:lineRule="auto"/>
        <w:rPr>
          <w:rFonts w:ascii="Times New Roman" w:eastAsia="Times New Roman" w:hAnsi="Times New Roman" w:cs="Times New Roman"/>
          <w:sz w:val="24"/>
          <w:szCs w:val="24"/>
        </w:rPr>
      </w:pPr>
      <w:r>
        <w:rPr>
          <w:rFonts w:ascii="Arial" w:hAnsi="Arial"/>
          <w:color w:val="000000"/>
        </w:rPr>
        <w:t>Koenig &amp; Bauer Durst ist ein junges Unternehmen auf dem Markt für digitale Drucksysteme. Die beiden Muttergesellschaften Koenig &amp; Bauer und Durst Group halten jeweils 50 Prozent der Anteile an dem 2019 gegründeten Joint Venture. Das Unternehmen entwickelt, produziert und vertreibt Single-Pass-Digitaldruckmaschinen für die Faltschachtel- und Wellpappenproduktion. Sie vereint die technologische Orientierung und die Marktkompetenz der beiden Muttergesellschaften – sowohl in der Entwicklung von Digitaldrucksystemen als auch im Maschinen- und Anlagenbau. Das Unternehmen ist in die Service- und Vertriebsstrukturen von Koenig &amp; Bauer und Durst Group eingebunden und beschäftigt eigenes Personal.</w:t>
      </w:r>
    </w:p>
    <w:p w14:paraId="1A63B98F" w14:textId="77777777" w:rsidR="00292978" w:rsidRPr="000B60DD" w:rsidRDefault="00292978" w:rsidP="00292978">
      <w:pPr>
        <w:pStyle w:val="NormalWeb"/>
        <w:spacing w:before="0" w:beforeAutospacing="0" w:after="0" w:afterAutospacing="0"/>
        <w:rPr>
          <w:lang w:val="en-US"/>
        </w:rPr>
      </w:pPr>
    </w:p>
    <w:p w14:paraId="7ED257C5" w14:textId="77777777" w:rsidR="002B115D" w:rsidRPr="000B60DD" w:rsidRDefault="00292978" w:rsidP="00292978">
      <w:pPr>
        <w:spacing w:after="240"/>
        <w:ind w:right="-2468"/>
        <w:rPr>
          <w:rFonts w:ascii="Arial" w:hAnsi="Arial" w:cs="Arial"/>
        </w:rPr>
      </w:pPr>
      <w:r>
        <w:rPr>
          <w:rFonts w:ascii="Arial" w:hAnsi="Arial"/>
        </w:rPr>
        <w:t xml:space="preserve"> Weitere Informationen unter </w:t>
      </w:r>
      <w:hyperlink r:id="rId9" w:history="1">
        <w:r>
          <w:rPr>
            <w:rStyle w:val="Hyperlink"/>
            <w:rFonts w:ascii="Arial" w:hAnsi="Arial"/>
          </w:rPr>
          <w:t>www.koenig-bauer-durst.com</w:t>
        </w:r>
      </w:hyperlink>
    </w:p>
    <w:p w14:paraId="667E22F1" w14:textId="77777777" w:rsidR="002B115D" w:rsidRPr="000B60DD" w:rsidRDefault="002B115D" w:rsidP="003E6B90">
      <w:pPr>
        <w:pStyle w:val="Heading4"/>
        <w:ind w:right="-2468"/>
        <w:rPr>
          <w:rFonts w:ascii="Arial" w:hAnsi="Arial" w:cs="Arial"/>
          <w:color w:val="9BBB59" w:themeColor="accent3"/>
        </w:rPr>
      </w:pPr>
    </w:p>
    <w:p w14:paraId="100F537E" w14:textId="77777777" w:rsidR="00BC7055" w:rsidRPr="000B60DD" w:rsidRDefault="00BC7055" w:rsidP="003E6B90">
      <w:pPr>
        <w:ind w:right="-2468"/>
        <w:rPr>
          <w:rFonts w:ascii="Arial" w:hAnsi="Arial" w:cs="Arial"/>
          <w:lang w:val="en-US"/>
        </w:rPr>
      </w:pPr>
    </w:p>
    <w:sectPr w:rsidR="00BC7055" w:rsidRPr="000B60DD" w:rsidSect="008B73C1">
      <w:headerReference w:type="default" r:id="rId10"/>
      <w:footerReference w:type="default" r:id="rId11"/>
      <w:headerReference w:type="first" r:id="rId12"/>
      <w:pgSz w:w="11906" w:h="16838" w:code="9"/>
      <w:pgMar w:top="2552" w:right="3289" w:bottom="1134" w:left="1304"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64C4" w14:textId="77777777" w:rsidR="00B0535C" w:rsidRDefault="00B0535C" w:rsidP="005B6513">
      <w:pPr>
        <w:spacing w:line="240" w:lineRule="auto"/>
      </w:pPr>
      <w:r>
        <w:separator/>
      </w:r>
    </w:p>
  </w:endnote>
  <w:endnote w:type="continuationSeparator" w:id="0">
    <w:p w14:paraId="5C33C34A" w14:textId="77777777" w:rsidR="00B0535C" w:rsidRDefault="00B0535C" w:rsidP="005B6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E2FA" w14:textId="77777777" w:rsidR="004632C2" w:rsidRPr="00FE351A" w:rsidRDefault="004632C2">
    <w:pPr>
      <w:pStyle w:val="Footer"/>
      <w:rPr>
        <w:rFonts w:ascii="Arial" w:hAnsi="Arial" w:cs="Arial"/>
      </w:rPr>
    </w:pPr>
    <w:r>
      <w:tab/>
    </w:r>
    <w:r>
      <w:fldChar w:fldCharType="begin"/>
    </w:r>
    <w:r>
      <w:instrText xml:space="preserve"> PAGE  \* Arabic  \* MERGEFORMAT </w:instrText>
    </w:r>
    <w:r>
      <w:fldChar w:fldCharType="separate"/>
    </w:r>
    <w:r w:rsidR="008041EA">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DC99" w14:textId="77777777" w:rsidR="00B0535C" w:rsidRDefault="00B0535C" w:rsidP="005B6513">
      <w:pPr>
        <w:spacing w:line="240" w:lineRule="auto"/>
      </w:pPr>
      <w:r>
        <w:separator/>
      </w:r>
    </w:p>
  </w:footnote>
  <w:footnote w:type="continuationSeparator" w:id="0">
    <w:p w14:paraId="1C5EC163" w14:textId="77777777" w:rsidR="00B0535C" w:rsidRDefault="00B0535C" w:rsidP="005B6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CFD0" w14:textId="77777777" w:rsidR="004632C2" w:rsidRDefault="004632C2" w:rsidP="00FE351A">
    <w:pPr>
      <w:pStyle w:val="Header"/>
      <w:rPr>
        <w:b/>
      </w:rPr>
    </w:pPr>
  </w:p>
  <w:p w14:paraId="162B5507" w14:textId="77777777" w:rsidR="004632C2" w:rsidRPr="005C5078" w:rsidRDefault="004632C2">
    <w:pPr>
      <w:pStyle w:val="Header"/>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2ABE" w14:textId="77777777" w:rsidR="00720910" w:rsidRDefault="0029275C" w:rsidP="00B2566F">
    <w:pPr>
      <w:pStyle w:val="Header"/>
      <w:jc w:val="right"/>
      <w:rPr>
        <w:rFonts w:ascii="Arial" w:hAnsi="Arial" w:cs="Arial"/>
        <w:b/>
      </w:rPr>
    </w:pPr>
    <w:r>
      <w:rPr>
        <w:rFonts w:ascii="Arial" w:hAnsi="Arial"/>
        <w:b/>
        <w:noProof/>
      </w:rPr>
      <w:drawing>
        <wp:anchor distT="0" distB="0" distL="114300" distR="114300" simplePos="0" relativeHeight="251660288" behindDoc="1" locked="0" layoutInCell="1" allowOverlap="1" wp14:anchorId="5563E451" wp14:editId="743AD635">
          <wp:simplePos x="0" y="0"/>
          <wp:positionH relativeFrom="column">
            <wp:posOffset>4041140</wp:posOffset>
          </wp:positionH>
          <wp:positionV relativeFrom="paragraph">
            <wp:posOffset>-200474</wp:posOffset>
          </wp:positionV>
          <wp:extent cx="2266950" cy="610235"/>
          <wp:effectExtent l="0" t="0" r="0" b="0"/>
          <wp:wrapTight wrapText="bothSides">
            <wp:wrapPolygon edited="0">
              <wp:start x="14158" y="3147"/>
              <wp:lineTo x="847" y="8541"/>
              <wp:lineTo x="847" y="13486"/>
              <wp:lineTo x="9923" y="17532"/>
              <wp:lineTo x="14279" y="18431"/>
              <wp:lineTo x="20692" y="18431"/>
              <wp:lineTo x="20692" y="3147"/>
              <wp:lineTo x="14158" y="3147"/>
            </wp:wrapPolygon>
          </wp:wrapTight>
          <wp:docPr id="2" name="Grafik 2" descr="G:\Joint Venture Durst\Grafik\Logo\Logo_Koenig&amp;Bauer_Durst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int Venture Durst\Grafik\Logo\Logo_Koenig&amp;Bauer_Durst_schwa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4A69F" w14:textId="77777777" w:rsidR="00F45276" w:rsidRDefault="00F45276" w:rsidP="00F45276">
    <w:pPr>
      <w:pStyle w:val="Header"/>
      <w:rPr>
        <w:rFonts w:ascii="Arial" w:hAnsi="Arial" w:cs="Arial"/>
        <w:b/>
      </w:rPr>
    </w:pPr>
  </w:p>
  <w:p w14:paraId="7E58F54E" w14:textId="77777777" w:rsidR="004632C2" w:rsidRPr="0086619D" w:rsidRDefault="004632C2" w:rsidP="00F45276">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FE6"/>
    <w:multiLevelType w:val="multilevel"/>
    <w:tmpl w:val="3998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 w15:restartNumberingAfterBreak="0">
    <w:nsid w:val="2EA77514"/>
    <w:multiLevelType w:val="multilevel"/>
    <w:tmpl w:val="8D12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05416"/>
    <w:multiLevelType w:val="hybridMultilevel"/>
    <w:tmpl w:val="47A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C2B6B"/>
    <w:multiLevelType w:val="hybridMultilevel"/>
    <w:tmpl w:val="D496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95"/>
    <w:rsid w:val="000035EE"/>
    <w:rsid w:val="0001655E"/>
    <w:rsid w:val="0002052B"/>
    <w:rsid w:val="000350E7"/>
    <w:rsid w:val="000429F2"/>
    <w:rsid w:val="00045B54"/>
    <w:rsid w:val="0005007B"/>
    <w:rsid w:val="00056B21"/>
    <w:rsid w:val="00061A9D"/>
    <w:rsid w:val="000642EB"/>
    <w:rsid w:val="0007190D"/>
    <w:rsid w:val="00085850"/>
    <w:rsid w:val="000A25AA"/>
    <w:rsid w:val="000B60DD"/>
    <w:rsid w:val="000C6186"/>
    <w:rsid w:val="000D1718"/>
    <w:rsid w:val="000D4447"/>
    <w:rsid w:val="000D4A69"/>
    <w:rsid w:val="000D4B06"/>
    <w:rsid w:val="000E0845"/>
    <w:rsid w:val="000E306A"/>
    <w:rsid w:val="000E54AA"/>
    <w:rsid w:val="000E66A5"/>
    <w:rsid w:val="000F3C94"/>
    <w:rsid w:val="000F440B"/>
    <w:rsid w:val="000F50E9"/>
    <w:rsid w:val="001031BC"/>
    <w:rsid w:val="0010354C"/>
    <w:rsid w:val="00103617"/>
    <w:rsid w:val="00110B40"/>
    <w:rsid w:val="00112C21"/>
    <w:rsid w:val="00117425"/>
    <w:rsid w:val="00120243"/>
    <w:rsid w:val="00127345"/>
    <w:rsid w:val="00130551"/>
    <w:rsid w:val="0013550D"/>
    <w:rsid w:val="00137901"/>
    <w:rsid w:val="00140124"/>
    <w:rsid w:val="00140893"/>
    <w:rsid w:val="001566A9"/>
    <w:rsid w:val="00157ACE"/>
    <w:rsid w:val="00161303"/>
    <w:rsid w:val="00170973"/>
    <w:rsid w:val="0019115E"/>
    <w:rsid w:val="00196457"/>
    <w:rsid w:val="001A090C"/>
    <w:rsid w:val="001A4502"/>
    <w:rsid w:val="001A45B2"/>
    <w:rsid w:val="001B2517"/>
    <w:rsid w:val="001B63E1"/>
    <w:rsid w:val="001B7F30"/>
    <w:rsid w:val="001C1ED8"/>
    <w:rsid w:val="001C5332"/>
    <w:rsid w:val="001E013D"/>
    <w:rsid w:val="001E1DC7"/>
    <w:rsid w:val="001E31AF"/>
    <w:rsid w:val="001E5883"/>
    <w:rsid w:val="001E7FDA"/>
    <w:rsid w:val="00213893"/>
    <w:rsid w:val="002172D9"/>
    <w:rsid w:val="00221EFF"/>
    <w:rsid w:val="00222C0A"/>
    <w:rsid w:val="00236128"/>
    <w:rsid w:val="002373A8"/>
    <w:rsid w:val="00240A47"/>
    <w:rsid w:val="002431E5"/>
    <w:rsid w:val="002439D7"/>
    <w:rsid w:val="00244DEF"/>
    <w:rsid w:val="002462CA"/>
    <w:rsid w:val="00247073"/>
    <w:rsid w:val="00251D20"/>
    <w:rsid w:val="00255B3B"/>
    <w:rsid w:val="00265208"/>
    <w:rsid w:val="002759A8"/>
    <w:rsid w:val="00276B1F"/>
    <w:rsid w:val="00281614"/>
    <w:rsid w:val="002824D3"/>
    <w:rsid w:val="002867B8"/>
    <w:rsid w:val="00286FA0"/>
    <w:rsid w:val="00291957"/>
    <w:rsid w:val="00291B95"/>
    <w:rsid w:val="0029275C"/>
    <w:rsid w:val="00292978"/>
    <w:rsid w:val="00297C13"/>
    <w:rsid w:val="002A7EA1"/>
    <w:rsid w:val="002B115D"/>
    <w:rsid w:val="002B7CB3"/>
    <w:rsid w:val="002D59C1"/>
    <w:rsid w:val="002E2505"/>
    <w:rsid w:val="002E5263"/>
    <w:rsid w:val="002E71B6"/>
    <w:rsid w:val="002E7F40"/>
    <w:rsid w:val="003047A1"/>
    <w:rsid w:val="00320FEB"/>
    <w:rsid w:val="003329A7"/>
    <w:rsid w:val="00334B2D"/>
    <w:rsid w:val="003465E7"/>
    <w:rsid w:val="0035778C"/>
    <w:rsid w:val="003578C6"/>
    <w:rsid w:val="003715ED"/>
    <w:rsid w:val="00373286"/>
    <w:rsid w:val="00374BF9"/>
    <w:rsid w:val="00390CCB"/>
    <w:rsid w:val="003A18E5"/>
    <w:rsid w:val="003A206D"/>
    <w:rsid w:val="003A39D0"/>
    <w:rsid w:val="003A3AF9"/>
    <w:rsid w:val="003C1857"/>
    <w:rsid w:val="003C196D"/>
    <w:rsid w:val="003C5352"/>
    <w:rsid w:val="003C6786"/>
    <w:rsid w:val="003D2C2C"/>
    <w:rsid w:val="003D52F3"/>
    <w:rsid w:val="003E5657"/>
    <w:rsid w:val="003E6523"/>
    <w:rsid w:val="003E6B90"/>
    <w:rsid w:val="003E77A1"/>
    <w:rsid w:val="003F6824"/>
    <w:rsid w:val="003F6AF0"/>
    <w:rsid w:val="00402EC3"/>
    <w:rsid w:val="00402EFF"/>
    <w:rsid w:val="00416A3D"/>
    <w:rsid w:val="00420A5E"/>
    <w:rsid w:val="00422613"/>
    <w:rsid w:val="0042306A"/>
    <w:rsid w:val="00431406"/>
    <w:rsid w:val="004326C5"/>
    <w:rsid w:val="00436FE8"/>
    <w:rsid w:val="00446FCB"/>
    <w:rsid w:val="00454FA4"/>
    <w:rsid w:val="004632C2"/>
    <w:rsid w:val="004716C3"/>
    <w:rsid w:val="004730E1"/>
    <w:rsid w:val="00492E8A"/>
    <w:rsid w:val="00496091"/>
    <w:rsid w:val="004A09F8"/>
    <w:rsid w:val="004A3933"/>
    <w:rsid w:val="004C0A8F"/>
    <w:rsid w:val="004D35D3"/>
    <w:rsid w:val="004D49FE"/>
    <w:rsid w:val="004D79A2"/>
    <w:rsid w:val="004E0200"/>
    <w:rsid w:val="004E7EB7"/>
    <w:rsid w:val="004F4AF6"/>
    <w:rsid w:val="0051413C"/>
    <w:rsid w:val="005144D9"/>
    <w:rsid w:val="00516190"/>
    <w:rsid w:val="00525E1F"/>
    <w:rsid w:val="00546AC3"/>
    <w:rsid w:val="00571429"/>
    <w:rsid w:val="0057238B"/>
    <w:rsid w:val="00573560"/>
    <w:rsid w:val="0057613E"/>
    <w:rsid w:val="00582717"/>
    <w:rsid w:val="005910B4"/>
    <w:rsid w:val="00591EDD"/>
    <w:rsid w:val="00596DAB"/>
    <w:rsid w:val="005A02C5"/>
    <w:rsid w:val="005A0337"/>
    <w:rsid w:val="005A3CC3"/>
    <w:rsid w:val="005B055E"/>
    <w:rsid w:val="005B190F"/>
    <w:rsid w:val="005B6513"/>
    <w:rsid w:val="005C2ABA"/>
    <w:rsid w:val="005C5078"/>
    <w:rsid w:val="005D34B0"/>
    <w:rsid w:val="005D403B"/>
    <w:rsid w:val="005E0715"/>
    <w:rsid w:val="005E1518"/>
    <w:rsid w:val="005E43E5"/>
    <w:rsid w:val="005E6B57"/>
    <w:rsid w:val="005F2D6B"/>
    <w:rsid w:val="00604107"/>
    <w:rsid w:val="006329A9"/>
    <w:rsid w:val="006334EB"/>
    <w:rsid w:val="0064529C"/>
    <w:rsid w:val="00670E09"/>
    <w:rsid w:val="00672DE1"/>
    <w:rsid w:val="006740D7"/>
    <w:rsid w:val="00690364"/>
    <w:rsid w:val="00690655"/>
    <w:rsid w:val="006C07AA"/>
    <w:rsid w:val="006D4A02"/>
    <w:rsid w:val="006F17F5"/>
    <w:rsid w:val="006F2BF0"/>
    <w:rsid w:val="006F54C1"/>
    <w:rsid w:val="006F7290"/>
    <w:rsid w:val="00705E53"/>
    <w:rsid w:val="00720910"/>
    <w:rsid w:val="00721B9D"/>
    <w:rsid w:val="00731862"/>
    <w:rsid w:val="0073326D"/>
    <w:rsid w:val="00755EFC"/>
    <w:rsid w:val="007648D0"/>
    <w:rsid w:val="007829EC"/>
    <w:rsid w:val="00797C57"/>
    <w:rsid w:val="007B3D58"/>
    <w:rsid w:val="007C4248"/>
    <w:rsid w:val="007C5E3A"/>
    <w:rsid w:val="007E171C"/>
    <w:rsid w:val="007F0D21"/>
    <w:rsid w:val="008002FD"/>
    <w:rsid w:val="008041EA"/>
    <w:rsid w:val="0080747E"/>
    <w:rsid w:val="008336E4"/>
    <w:rsid w:val="008576D2"/>
    <w:rsid w:val="0086159A"/>
    <w:rsid w:val="0086619D"/>
    <w:rsid w:val="0088356D"/>
    <w:rsid w:val="00883AC4"/>
    <w:rsid w:val="008843CF"/>
    <w:rsid w:val="008847E9"/>
    <w:rsid w:val="00890CFB"/>
    <w:rsid w:val="008916FC"/>
    <w:rsid w:val="0089716B"/>
    <w:rsid w:val="008A1D72"/>
    <w:rsid w:val="008A4A60"/>
    <w:rsid w:val="008B0877"/>
    <w:rsid w:val="008B2BAE"/>
    <w:rsid w:val="008B73C1"/>
    <w:rsid w:val="008C4435"/>
    <w:rsid w:val="008E123F"/>
    <w:rsid w:val="008E2C3E"/>
    <w:rsid w:val="008E3BE9"/>
    <w:rsid w:val="008E4D4D"/>
    <w:rsid w:val="008E5014"/>
    <w:rsid w:val="008E589E"/>
    <w:rsid w:val="008E7E28"/>
    <w:rsid w:val="008F397C"/>
    <w:rsid w:val="008F5A9C"/>
    <w:rsid w:val="00906C87"/>
    <w:rsid w:val="009340C9"/>
    <w:rsid w:val="0094147B"/>
    <w:rsid w:val="00944FA4"/>
    <w:rsid w:val="009551A3"/>
    <w:rsid w:val="0095697C"/>
    <w:rsid w:val="00956D87"/>
    <w:rsid w:val="009602AB"/>
    <w:rsid w:val="00963532"/>
    <w:rsid w:val="00965BB1"/>
    <w:rsid w:val="00967C78"/>
    <w:rsid w:val="009735DE"/>
    <w:rsid w:val="009745CC"/>
    <w:rsid w:val="009A3390"/>
    <w:rsid w:val="009A396E"/>
    <w:rsid w:val="009B1529"/>
    <w:rsid w:val="009B24CF"/>
    <w:rsid w:val="009B688F"/>
    <w:rsid w:val="009C1D5C"/>
    <w:rsid w:val="009C40A8"/>
    <w:rsid w:val="009D354F"/>
    <w:rsid w:val="009E0205"/>
    <w:rsid w:val="009E04D5"/>
    <w:rsid w:val="009E3B1B"/>
    <w:rsid w:val="009E5A03"/>
    <w:rsid w:val="009E7B29"/>
    <w:rsid w:val="009F7E29"/>
    <w:rsid w:val="00A005BB"/>
    <w:rsid w:val="00A12B57"/>
    <w:rsid w:val="00A140DD"/>
    <w:rsid w:val="00A24DE7"/>
    <w:rsid w:val="00A264C4"/>
    <w:rsid w:val="00A27AA1"/>
    <w:rsid w:val="00A33457"/>
    <w:rsid w:val="00A33E22"/>
    <w:rsid w:val="00A33EE5"/>
    <w:rsid w:val="00A4170A"/>
    <w:rsid w:val="00A45DAA"/>
    <w:rsid w:val="00A51EDC"/>
    <w:rsid w:val="00A55AEC"/>
    <w:rsid w:val="00A62F41"/>
    <w:rsid w:val="00A670EF"/>
    <w:rsid w:val="00A7177A"/>
    <w:rsid w:val="00A7192F"/>
    <w:rsid w:val="00A820F8"/>
    <w:rsid w:val="00A86B59"/>
    <w:rsid w:val="00A87D6A"/>
    <w:rsid w:val="00A938BD"/>
    <w:rsid w:val="00AA40BF"/>
    <w:rsid w:val="00AA43A4"/>
    <w:rsid w:val="00AA54C5"/>
    <w:rsid w:val="00AB3368"/>
    <w:rsid w:val="00AB4327"/>
    <w:rsid w:val="00AB48DC"/>
    <w:rsid w:val="00AB6014"/>
    <w:rsid w:val="00AB693D"/>
    <w:rsid w:val="00AD6DB1"/>
    <w:rsid w:val="00AF4F88"/>
    <w:rsid w:val="00B032F9"/>
    <w:rsid w:val="00B0535C"/>
    <w:rsid w:val="00B06C95"/>
    <w:rsid w:val="00B12197"/>
    <w:rsid w:val="00B147A8"/>
    <w:rsid w:val="00B15AF9"/>
    <w:rsid w:val="00B15F6B"/>
    <w:rsid w:val="00B21257"/>
    <w:rsid w:val="00B21E71"/>
    <w:rsid w:val="00B2566F"/>
    <w:rsid w:val="00B27F80"/>
    <w:rsid w:val="00B4607E"/>
    <w:rsid w:val="00B6116D"/>
    <w:rsid w:val="00B8010A"/>
    <w:rsid w:val="00B939D7"/>
    <w:rsid w:val="00B946FC"/>
    <w:rsid w:val="00BA23C5"/>
    <w:rsid w:val="00BC3A9D"/>
    <w:rsid w:val="00BC7055"/>
    <w:rsid w:val="00BC76E2"/>
    <w:rsid w:val="00BD5170"/>
    <w:rsid w:val="00BF0067"/>
    <w:rsid w:val="00BF22B8"/>
    <w:rsid w:val="00BF61F7"/>
    <w:rsid w:val="00C020E2"/>
    <w:rsid w:val="00C03454"/>
    <w:rsid w:val="00C11601"/>
    <w:rsid w:val="00C1539B"/>
    <w:rsid w:val="00C30754"/>
    <w:rsid w:val="00C340C3"/>
    <w:rsid w:val="00C4326D"/>
    <w:rsid w:val="00C54AD5"/>
    <w:rsid w:val="00C602E0"/>
    <w:rsid w:val="00C636F1"/>
    <w:rsid w:val="00C63AED"/>
    <w:rsid w:val="00C6455B"/>
    <w:rsid w:val="00C808D4"/>
    <w:rsid w:val="00C80FBE"/>
    <w:rsid w:val="00C83DC7"/>
    <w:rsid w:val="00C83E0C"/>
    <w:rsid w:val="00C85A0B"/>
    <w:rsid w:val="00C934AA"/>
    <w:rsid w:val="00CA3FD7"/>
    <w:rsid w:val="00CB4ED9"/>
    <w:rsid w:val="00CC2176"/>
    <w:rsid w:val="00CC47E7"/>
    <w:rsid w:val="00CC7E0E"/>
    <w:rsid w:val="00CD466F"/>
    <w:rsid w:val="00CD5E1A"/>
    <w:rsid w:val="00CE2479"/>
    <w:rsid w:val="00CE33DD"/>
    <w:rsid w:val="00CE5E26"/>
    <w:rsid w:val="00CF0BF6"/>
    <w:rsid w:val="00D10D67"/>
    <w:rsid w:val="00D32046"/>
    <w:rsid w:val="00D52754"/>
    <w:rsid w:val="00D53123"/>
    <w:rsid w:val="00D6365A"/>
    <w:rsid w:val="00D676F6"/>
    <w:rsid w:val="00D7203A"/>
    <w:rsid w:val="00D93C56"/>
    <w:rsid w:val="00DA3DBB"/>
    <w:rsid w:val="00DA7380"/>
    <w:rsid w:val="00DB4F52"/>
    <w:rsid w:val="00DB7338"/>
    <w:rsid w:val="00DC0DBA"/>
    <w:rsid w:val="00DC4A08"/>
    <w:rsid w:val="00DC4EB8"/>
    <w:rsid w:val="00DD2DF1"/>
    <w:rsid w:val="00DD5858"/>
    <w:rsid w:val="00DD5B5C"/>
    <w:rsid w:val="00DE5169"/>
    <w:rsid w:val="00DE5E52"/>
    <w:rsid w:val="00DE7A86"/>
    <w:rsid w:val="00E010E9"/>
    <w:rsid w:val="00E0370A"/>
    <w:rsid w:val="00E03729"/>
    <w:rsid w:val="00E0648F"/>
    <w:rsid w:val="00E24BBC"/>
    <w:rsid w:val="00E31CB1"/>
    <w:rsid w:val="00E3737F"/>
    <w:rsid w:val="00E45D5B"/>
    <w:rsid w:val="00E47659"/>
    <w:rsid w:val="00E65D20"/>
    <w:rsid w:val="00E67D35"/>
    <w:rsid w:val="00E74442"/>
    <w:rsid w:val="00E7753C"/>
    <w:rsid w:val="00E849BC"/>
    <w:rsid w:val="00E86AC6"/>
    <w:rsid w:val="00E95105"/>
    <w:rsid w:val="00EA0C29"/>
    <w:rsid w:val="00EA1CD1"/>
    <w:rsid w:val="00EA4673"/>
    <w:rsid w:val="00EB1BAD"/>
    <w:rsid w:val="00EB5996"/>
    <w:rsid w:val="00EC60A4"/>
    <w:rsid w:val="00ED11AC"/>
    <w:rsid w:val="00ED71D6"/>
    <w:rsid w:val="00EE27C0"/>
    <w:rsid w:val="00EE6EC5"/>
    <w:rsid w:val="00EF7021"/>
    <w:rsid w:val="00F00C6D"/>
    <w:rsid w:val="00F14821"/>
    <w:rsid w:val="00F15DC1"/>
    <w:rsid w:val="00F15FD1"/>
    <w:rsid w:val="00F23DBE"/>
    <w:rsid w:val="00F334C4"/>
    <w:rsid w:val="00F37936"/>
    <w:rsid w:val="00F42745"/>
    <w:rsid w:val="00F45276"/>
    <w:rsid w:val="00F462F2"/>
    <w:rsid w:val="00F51457"/>
    <w:rsid w:val="00F57352"/>
    <w:rsid w:val="00F66FF4"/>
    <w:rsid w:val="00F8272E"/>
    <w:rsid w:val="00F8296B"/>
    <w:rsid w:val="00F85834"/>
    <w:rsid w:val="00F93131"/>
    <w:rsid w:val="00F96D88"/>
    <w:rsid w:val="00F970B5"/>
    <w:rsid w:val="00FA44E2"/>
    <w:rsid w:val="00FB421F"/>
    <w:rsid w:val="00FE351A"/>
    <w:rsid w:val="00FE38DB"/>
    <w:rsid w:val="00FF2E43"/>
    <w:rsid w:val="00FF4AF4"/>
    <w:rsid w:val="00FF6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55C0C"/>
  <w15:docId w15:val="{A83C1295-F2FB-402B-A647-B532482D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45"/>
  </w:style>
  <w:style w:type="paragraph" w:styleId="Heading1">
    <w:name w:val="heading 1"/>
    <w:basedOn w:val="Normal"/>
    <w:next w:val="Normal"/>
    <w:link w:val="Heading1Char"/>
    <w:qFormat/>
    <w:rsid w:val="003E6B90"/>
    <w:pPr>
      <w:keepNext/>
      <w:keepLines/>
      <w:spacing w:before="480" w:afterLines="100" w:after="240" w:line="240" w:lineRule="auto"/>
      <w:outlineLvl w:val="0"/>
    </w:pPr>
    <w:rPr>
      <w:rFonts w:ascii="Arial" w:eastAsiaTheme="majorEastAsia" w:hAnsi="Arial" w:cs="Arial"/>
      <w:b/>
      <w:bCs/>
      <w:color w:val="5D686E"/>
      <w:sz w:val="40"/>
      <w:szCs w:val="40"/>
    </w:rPr>
  </w:style>
  <w:style w:type="paragraph" w:styleId="Heading3">
    <w:name w:val="heading 3"/>
    <w:basedOn w:val="Normal"/>
    <w:next w:val="Normal"/>
    <w:link w:val="Heading3Char"/>
    <w:qFormat/>
    <w:rsid w:val="002B115D"/>
    <w:pPr>
      <w:keepNext/>
      <w:keepLines/>
      <w:outlineLvl w:val="2"/>
    </w:pPr>
    <w:rPr>
      <w:rFonts w:asciiTheme="majorHAnsi" w:eastAsiaTheme="majorEastAsia" w:hAnsiTheme="majorHAnsi" w:cstheme="majorBidi"/>
      <w:b/>
      <w:color w:val="1F497D" w:themeColor="text2"/>
      <w:sz w:val="20"/>
      <w:szCs w:val="20"/>
    </w:rPr>
  </w:style>
  <w:style w:type="paragraph" w:styleId="Heading4">
    <w:name w:val="heading 4"/>
    <w:basedOn w:val="Normal"/>
    <w:next w:val="Normal"/>
    <w:link w:val="Heading4Char"/>
    <w:qFormat/>
    <w:rsid w:val="002B115D"/>
    <w:pPr>
      <w:keepNext/>
      <w:keepLines/>
      <w:outlineLvl w:val="3"/>
    </w:pPr>
    <w:rPr>
      <w:rFonts w:asciiTheme="majorHAnsi" w:eastAsiaTheme="majorEastAsia" w:hAnsiTheme="majorHAnsi"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13"/>
    <w:pPr>
      <w:tabs>
        <w:tab w:val="center" w:pos="4536"/>
        <w:tab w:val="right" w:pos="9072"/>
      </w:tabs>
      <w:spacing w:line="240" w:lineRule="auto"/>
    </w:pPr>
  </w:style>
  <w:style w:type="character" w:customStyle="1" w:styleId="HeaderChar">
    <w:name w:val="Header Char"/>
    <w:basedOn w:val="DefaultParagraphFont"/>
    <w:link w:val="Header"/>
    <w:uiPriority w:val="99"/>
    <w:rsid w:val="005B6513"/>
  </w:style>
  <w:style w:type="paragraph" w:styleId="BalloonText">
    <w:name w:val="Balloon Text"/>
    <w:basedOn w:val="Normal"/>
    <w:link w:val="BalloonTextChar"/>
    <w:uiPriority w:val="99"/>
    <w:semiHidden/>
    <w:unhideWhenUsed/>
    <w:rsid w:val="005B65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13"/>
    <w:rPr>
      <w:rFonts w:ascii="Tahoma" w:hAnsi="Tahoma" w:cs="Tahoma"/>
      <w:sz w:val="16"/>
      <w:szCs w:val="16"/>
    </w:rPr>
  </w:style>
  <w:style w:type="paragraph" w:styleId="Footer">
    <w:name w:val="footer"/>
    <w:basedOn w:val="Normal"/>
    <w:link w:val="FooterChar"/>
    <w:uiPriority w:val="99"/>
    <w:unhideWhenUsed/>
    <w:rsid w:val="005B6513"/>
    <w:pPr>
      <w:tabs>
        <w:tab w:val="center" w:pos="4536"/>
        <w:tab w:val="right" w:pos="9072"/>
      </w:tabs>
      <w:spacing w:line="240" w:lineRule="auto"/>
    </w:pPr>
  </w:style>
  <w:style w:type="character" w:customStyle="1" w:styleId="FooterChar">
    <w:name w:val="Footer Char"/>
    <w:basedOn w:val="DefaultParagraphFont"/>
    <w:link w:val="Footer"/>
    <w:uiPriority w:val="99"/>
    <w:rsid w:val="005B6513"/>
  </w:style>
  <w:style w:type="character" w:customStyle="1" w:styleId="Heading1Char">
    <w:name w:val="Heading 1 Char"/>
    <w:basedOn w:val="DefaultParagraphFont"/>
    <w:link w:val="Heading1"/>
    <w:rsid w:val="003E6B90"/>
    <w:rPr>
      <w:rFonts w:ascii="Arial" w:eastAsiaTheme="majorEastAsia" w:hAnsi="Arial" w:cs="Arial"/>
      <w:b/>
      <w:bCs/>
      <w:color w:val="5D686E"/>
      <w:sz w:val="40"/>
      <w:szCs w:val="40"/>
      <w:lang w:val="de-DE"/>
    </w:rPr>
  </w:style>
  <w:style w:type="character" w:customStyle="1" w:styleId="Heading3Char">
    <w:name w:val="Heading 3 Char"/>
    <w:basedOn w:val="DefaultParagraphFont"/>
    <w:link w:val="Heading3"/>
    <w:rsid w:val="002B115D"/>
    <w:rPr>
      <w:rFonts w:asciiTheme="majorHAnsi" w:eastAsiaTheme="majorEastAsia" w:hAnsiTheme="majorHAnsi" w:cstheme="majorBidi"/>
      <w:b/>
      <w:color w:val="1F497D" w:themeColor="text2"/>
      <w:sz w:val="20"/>
      <w:szCs w:val="20"/>
    </w:rPr>
  </w:style>
  <w:style w:type="character" w:customStyle="1" w:styleId="Heading4Char">
    <w:name w:val="Heading 4 Char"/>
    <w:basedOn w:val="DefaultParagraphFont"/>
    <w:link w:val="Heading4"/>
    <w:rsid w:val="002B115D"/>
    <w:rPr>
      <w:rFonts w:asciiTheme="majorHAnsi" w:eastAsiaTheme="majorEastAsia" w:hAnsiTheme="majorHAnsi" w:cstheme="majorBidi"/>
      <w:b/>
      <w:iCs/>
      <w:color w:val="000000" w:themeColor="text1"/>
      <w:sz w:val="20"/>
      <w:lang w:val="de-DE"/>
    </w:rPr>
  </w:style>
  <w:style w:type="paragraph" w:styleId="Title">
    <w:name w:val="Title"/>
    <w:basedOn w:val="Normal"/>
    <w:next w:val="Normal"/>
    <w:link w:val="TitleChar"/>
    <w:qFormat/>
    <w:rsid w:val="003E6B90"/>
    <w:pPr>
      <w:spacing w:afterLines="200" w:after="480" w:line="240" w:lineRule="auto"/>
      <w:ind w:left="851" w:hanging="851"/>
      <w:contextualSpacing/>
    </w:pPr>
    <w:rPr>
      <w:rFonts w:ascii="Arial" w:eastAsiaTheme="majorEastAsia" w:hAnsi="Arial" w:cs="Arial"/>
      <w:b/>
      <w:color w:val="5D686E"/>
      <w:spacing w:val="-10"/>
      <w:kern w:val="28"/>
      <w:sz w:val="60"/>
      <w:szCs w:val="60"/>
    </w:rPr>
  </w:style>
  <w:style w:type="character" w:customStyle="1" w:styleId="TitleChar">
    <w:name w:val="Title Char"/>
    <w:basedOn w:val="DefaultParagraphFont"/>
    <w:link w:val="Title"/>
    <w:rsid w:val="003E6B90"/>
    <w:rPr>
      <w:rFonts w:ascii="Arial" w:eastAsiaTheme="majorEastAsia" w:hAnsi="Arial" w:cs="Arial"/>
      <w:b/>
      <w:color w:val="5D686E"/>
      <w:spacing w:val="-10"/>
      <w:kern w:val="28"/>
      <w:sz w:val="60"/>
      <w:szCs w:val="60"/>
      <w:lang w:val="de-DE"/>
    </w:rPr>
  </w:style>
  <w:style w:type="paragraph" w:styleId="Subtitle">
    <w:name w:val="Subtitle"/>
    <w:basedOn w:val="Normal"/>
    <w:next w:val="Normal"/>
    <w:link w:val="SubtitleChar"/>
    <w:qFormat/>
    <w:rsid w:val="003E6B90"/>
    <w:pPr>
      <w:numPr>
        <w:ilvl w:val="1"/>
      </w:numPr>
      <w:spacing w:afterLines="100" w:after="240" w:line="240" w:lineRule="auto"/>
    </w:pPr>
    <w:rPr>
      <w:rFonts w:ascii="Arial" w:eastAsiaTheme="minorEastAsia" w:hAnsi="Arial" w:cs="Arial"/>
      <w:color w:val="5D686E"/>
      <w:spacing w:val="15"/>
      <w:sz w:val="28"/>
      <w:szCs w:val="28"/>
    </w:rPr>
  </w:style>
  <w:style w:type="character" w:customStyle="1" w:styleId="SubtitleChar">
    <w:name w:val="Subtitle Char"/>
    <w:basedOn w:val="DefaultParagraphFont"/>
    <w:link w:val="Subtitle"/>
    <w:rsid w:val="003E6B90"/>
    <w:rPr>
      <w:rFonts w:ascii="Arial" w:eastAsiaTheme="minorEastAsia" w:hAnsi="Arial" w:cs="Arial"/>
      <w:color w:val="5D686E"/>
      <w:spacing w:val="15"/>
      <w:sz w:val="28"/>
      <w:szCs w:val="28"/>
      <w:lang w:val="de-DE"/>
    </w:rPr>
  </w:style>
  <w:style w:type="character" w:styleId="Hyperlink">
    <w:name w:val="Hyperlink"/>
    <w:basedOn w:val="DefaultParagraphFont"/>
    <w:rsid w:val="002B115D"/>
    <w:rPr>
      <w:color w:val="9BBB59" w:themeColor="accent3"/>
      <w:u w:val="none"/>
    </w:rPr>
  </w:style>
  <w:style w:type="paragraph" w:customStyle="1" w:styleId="Aufzhlung">
    <w:name w:val="Aufzählung"/>
    <w:basedOn w:val="ListParagraph"/>
    <w:qFormat/>
    <w:rsid w:val="002B115D"/>
    <w:pPr>
      <w:numPr>
        <w:numId w:val="1"/>
      </w:numPr>
      <w:tabs>
        <w:tab w:val="num" w:pos="360"/>
      </w:tabs>
      <w:spacing w:afterLines="100" w:after="100"/>
      <w:ind w:left="720" w:firstLine="0"/>
    </w:pPr>
    <w:rPr>
      <w:sz w:val="20"/>
    </w:rPr>
  </w:style>
  <w:style w:type="paragraph" w:styleId="ListParagraph">
    <w:name w:val="List Paragraph"/>
    <w:basedOn w:val="Normal"/>
    <w:uiPriority w:val="34"/>
    <w:qFormat/>
    <w:rsid w:val="002B115D"/>
    <w:pPr>
      <w:ind w:left="720"/>
      <w:contextualSpacing/>
    </w:pPr>
  </w:style>
  <w:style w:type="character" w:customStyle="1" w:styleId="UnresolvedMention1">
    <w:name w:val="Unresolved Mention1"/>
    <w:basedOn w:val="DefaultParagraphFont"/>
    <w:uiPriority w:val="99"/>
    <w:semiHidden/>
    <w:unhideWhenUsed/>
    <w:rsid w:val="008E7E28"/>
    <w:rPr>
      <w:color w:val="605E5C"/>
      <w:shd w:val="clear" w:color="auto" w:fill="E1DFDD"/>
    </w:rPr>
  </w:style>
  <w:style w:type="paragraph" w:styleId="NormalWeb">
    <w:name w:val="Normal (Web)"/>
    <w:basedOn w:val="Normal"/>
    <w:uiPriority w:val="99"/>
    <w:unhideWhenUsed/>
    <w:rsid w:val="002929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ollowedHyperlink">
    <w:name w:val="FollowedHyperlink"/>
    <w:basedOn w:val="DefaultParagraphFont"/>
    <w:uiPriority w:val="99"/>
    <w:semiHidden/>
    <w:unhideWhenUsed/>
    <w:rsid w:val="000B60DD"/>
    <w:rPr>
      <w:color w:val="800080" w:themeColor="followedHyperlink"/>
      <w:u w:val="single"/>
    </w:rPr>
  </w:style>
  <w:style w:type="paragraph" w:customStyle="1" w:styleId="yiv5848849764msonormal">
    <w:name w:val="yiv5848849764msonormal"/>
    <w:basedOn w:val="Normal"/>
    <w:rsid w:val="001273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031BC"/>
    <w:rPr>
      <w:sz w:val="16"/>
      <w:szCs w:val="16"/>
    </w:rPr>
  </w:style>
  <w:style w:type="paragraph" w:styleId="CommentText">
    <w:name w:val="annotation text"/>
    <w:basedOn w:val="Normal"/>
    <w:link w:val="CommentTextChar"/>
    <w:uiPriority w:val="99"/>
    <w:semiHidden/>
    <w:unhideWhenUsed/>
    <w:rsid w:val="001031BC"/>
    <w:pPr>
      <w:spacing w:line="240" w:lineRule="auto"/>
    </w:pPr>
    <w:rPr>
      <w:sz w:val="20"/>
      <w:szCs w:val="20"/>
    </w:rPr>
  </w:style>
  <w:style w:type="character" w:customStyle="1" w:styleId="CommentTextChar">
    <w:name w:val="Comment Text Char"/>
    <w:basedOn w:val="DefaultParagraphFont"/>
    <w:link w:val="CommentText"/>
    <w:uiPriority w:val="99"/>
    <w:semiHidden/>
    <w:rsid w:val="001031BC"/>
    <w:rPr>
      <w:sz w:val="20"/>
      <w:szCs w:val="20"/>
    </w:rPr>
  </w:style>
  <w:style w:type="paragraph" w:styleId="CommentSubject">
    <w:name w:val="annotation subject"/>
    <w:basedOn w:val="CommentText"/>
    <w:next w:val="CommentText"/>
    <w:link w:val="CommentSubjectChar"/>
    <w:uiPriority w:val="99"/>
    <w:semiHidden/>
    <w:unhideWhenUsed/>
    <w:rsid w:val="001031BC"/>
    <w:rPr>
      <w:b/>
      <w:bCs/>
    </w:rPr>
  </w:style>
  <w:style w:type="character" w:customStyle="1" w:styleId="CommentSubjectChar">
    <w:name w:val="Comment Subject Char"/>
    <w:basedOn w:val="CommentTextChar"/>
    <w:link w:val="CommentSubject"/>
    <w:uiPriority w:val="99"/>
    <w:semiHidden/>
    <w:rsid w:val="001031BC"/>
    <w:rPr>
      <w:b/>
      <w:bCs/>
      <w:sz w:val="20"/>
      <w:szCs w:val="20"/>
    </w:rPr>
  </w:style>
  <w:style w:type="paragraph" w:styleId="NoSpacing">
    <w:name w:val="No Spacing"/>
    <w:uiPriority w:val="1"/>
    <w:qFormat/>
    <w:rsid w:val="009C40A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125">
      <w:bodyDiv w:val="1"/>
      <w:marLeft w:val="0"/>
      <w:marRight w:val="0"/>
      <w:marTop w:val="0"/>
      <w:marBottom w:val="0"/>
      <w:divBdr>
        <w:top w:val="none" w:sz="0" w:space="0" w:color="auto"/>
        <w:left w:val="none" w:sz="0" w:space="0" w:color="auto"/>
        <w:bottom w:val="none" w:sz="0" w:space="0" w:color="auto"/>
        <w:right w:val="none" w:sz="0" w:space="0" w:color="auto"/>
      </w:divBdr>
    </w:div>
    <w:div w:id="542638677">
      <w:bodyDiv w:val="1"/>
      <w:marLeft w:val="0"/>
      <w:marRight w:val="0"/>
      <w:marTop w:val="0"/>
      <w:marBottom w:val="0"/>
      <w:divBdr>
        <w:top w:val="none" w:sz="0" w:space="0" w:color="auto"/>
        <w:left w:val="none" w:sz="0" w:space="0" w:color="auto"/>
        <w:bottom w:val="none" w:sz="0" w:space="0" w:color="auto"/>
        <w:right w:val="none" w:sz="0" w:space="0" w:color="auto"/>
      </w:divBdr>
    </w:div>
    <w:div w:id="821039405">
      <w:bodyDiv w:val="1"/>
      <w:marLeft w:val="0"/>
      <w:marRight w:val="0"/>
      <w:marTop w:val="0"/>
      <w:marBottom w:val="0"/>
      <w:divBdr>
        <w:top w:val="none" w:sz="0" w:space="0" w:color="auto"/>
        <w:left w:val="none" w:sz="0" w:space="0" w:color="auto"/>
        <w:bottom w:val="none" w:sz="0" w:space="0" w:color="auto"/>
        <w:right w:val="none" w:sz="0" w:space="0" w:color="auto"/>
      </w:divBdr>
    </w:div>
    <w:div w:id="946157091">
      <w:bodyDiv w:val="1"/>
      <w:marLeft w:val="0"/>
      <w:marRight w:val="0"/>
      <w:marTop w:val="0"/>
      <w:marBottom w:val="0"/>
      <w:divBdr>
        <w:top w:val="none" w:sz="0" w:space="0" w:color="auto"/>
        <w:left w:val="none" w:sz="0" w:space="0" w:color="auto"/>
        <w:bottom w:val="none" w:sz="0" w:space="0" w:color="auto"/>
        <w:right w:val="none" w:sz="0" w:space="0" w:color="auto"/>
      </w:divBdr>
    </w:div>
    <w:div w:id="1580628623">
      <w:bodyDiv w:val="1"/>
      <w:marLeft w:val="0"/>
      <w:marRight w:val="0"/>
      <w:marTop w:val="0"/>
      <w:marBottom w:val="0"/>
      <w:divBdr>
        <w:top w:val="none" w:sz="0" w:space="0" w:color="auto"/>
        <w:left w:val="none" w:sz="0" w:space="0" w:color="auto"/>
        <w:bottom w:val="none" w:sz="0" w:space="0" w:color="auto"/>
        <w:right w:val="none" w:sz="0" w:space="0" w:color="auto"/>
      </w:divBdr>
    </w:div>
    <w:div w:id="20122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harding@shawcommunication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durst.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vmbau\Downloads\Brief%20de%20Holding%20W&#2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D7ED-E31F-4BD4-8242-739B8F5C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de Holding WÜ</Template>
  <TotalTime>153</TotalTime>
  <Pages>3</Pages>
  <Words>950</Words>
  <Characters>5420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KBA Brief</vt:lpstr>
      <vt:lpstr>KBA Brief</vt:lpstr>
    </vt:vector>
  </TitlesOfParts>
  <Company>Koenig &amp; Bauer AG</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KBA Brief</dc:title>
  <dc:creator>Bausenwein, Linda (ZM)</dc:creator>
  <cp:lastModifiedBy>Colin Harding</cp:lastModifiedBy>
  <cp:revision>133</cp:revision>
  <cp:lastPrinted>2021-10-11T12:31:00Z</cp:lastPrinted>
  <dcterms:created xsi:type="dcterms:W3CDTF">2020-07-22T12:52:00Z</dcterms:created>
  <dcterms:modified xsi:type="dcterms:W3CDTF">2021-10-15T06:48:00Z</dcterms:modified>
</cp:coreProperties>
</file>